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95" w:rsidRDefault="00C142D2">
      <w:r>
        <w:rPr>
          <w:rStyle w:val="Strong"/>
          <w:sz w:val="27"/>
          <w:szCs w:val="27"/>
        </w:rPr>
        <w:t>JULY CONCERT REVIEW</w:t>
      </w:r>
      <w:r>
        <w:br/>
      </w:r>
      <w:r>
        <w:br/>
      </w:r>
      <w:r>
        <w:rPr>
          <w:rStyle w:val="Strong"/>
          <w:sz w:val="21"/>
          <w:szCs w:val="21"/>
        </w:rPr>
        <w:t xml:space="preserve">Three Spires Singers and Orchestra perform Bach, Handel and Buxtehude           </w:t>
      </w:r>
      <w:r>
        <w:rPr>
          <w:sz w:val="21"/>
          <w:szCs w:val="21"/>
        </w:rPr>
        <w:br/>
        <w:t> </w:t>
      </w:r>
      <w:r>
        <w:rPr>
          <w:sz w:val="21"/>
          <w:szCs w:val="21"/>
        </w:rPr>
        <w:br/>
        <w:t xml:space="preserve">On Saturday 6th July the Three Spires Singers and Orchestra treated audiences to a feast of Baroque music dedicated to the magnification of God. Choral works by Bach and Handel formed the centrepieces of the programme, while additional instrumental and vocal interludes included the </w:t>
      </w:r>
      <w:proofErr w:type="spellStart"/>
      <w:r>
        <w:rPr>
          <w:rStyle w:val="Strong"/>
          <w:sz w:val="21"/>
          <w:szCs w:val="21"/>
        </w:rPr>
        <w:t>Magnificat</w:t>
      </w:r>
      <w:proofErr w:type="spellEnd"/>
      <w:r>
        <w:rPr>
          <w:sz w:val="21"/>
          <w:szCs w:val="21"/>
        </w:rPr>
        <w:t xml:space="preserve">, thought to be by Dietrich Buxtehude.  This simple and charming opener was performed with crystal-like clarity by the choir and strings and introduced the evening's four soloists, Cheryl </w:t>
      </w:r>
      <w:proofErr w:type="spellStart"/>
      <w:r>
        <w:rPr>
          <w:sz w:val="21"/>
          <w:szCs w:val="21"/>
        </w:rPr>
        <w:t>Rosevear</w:t>
      </w:r>
      <w:proofErr w:type="spellEnd"/>
      <w:r>
        <w:rPr>
          <w:sz w:val="21"/>
          <w:szCs w:val="21"/>
        </w:rPr>
        <w:t xml:space="preserve"> (soprano), Felicity Turner (mezzo-soprano), Joseph Wicks (tenor) and George Clark (bass), who performed their duets and quartets against a delicate backdrop of organ and cello continuo with choral responses.</w:t>
      </w:r>
      <w:r>
        <w:rPr>
          <w:sz w:val="21"/>
          <w:szCs w:val="21"/>
        </w:rPr>
        <w:br/>
        <w:t xml:space="preserve">The evening's theme continued with conductor Christopher Gray moving from podium to organ for Bach's </w:t>
      </w:r>
      <w:proofErr w:type="spellStart"/>
      <w:r>
        <w:rPr>
          <w:rStyle w:val="Strong"/>
          <w:sz w:val="21"/>
          <w:szCs w:val="21"/>
        </w:rPr>
        <w:t>Fuga</w:t>
      </w:r>
      <w:proofErr w:type="spellEnd"/>
      <w:r>
        <w:rPr>
          <w:rStyle w:val="Strong"/>
          <w:sz w:val="21"/>
          <w:szCs w:val="21"/>
        </w:rPr>
        <w:t xml:space="preserve"> </w:t>
      </w:r>
      <w:proofErr w:type="spellStart"/>
      <w:r>
        <w:rPr>
          <w:rStyle w:val="Strong"/>
          <w:sz w:val="21"/>
          <w:szCs w:val="21"/>
        </w:rPr>
        <w:t>Sopra</w:t>
      </w:r>
      <w:proofErr w:type="spellEnd"/>
      <w:r>
        <w:rPr>
          <w:rStyle w:val="Strong"/>
          <w:sz w:val="21"/>
          <w:szCs w:val="21"/>
        </w:rPr>
        <w:t xml:space="preserve"> </w:t>
      </w:r>
      <w:proofErr w:type="gramStart"/>
      <w:r>
        <w:rPr>
          <w:rStyle w:val="Strong"/>
          <w:sz w:val="21"/>
          <w:szCs w:val="21"/>
        </w:rPr>
        <w:t>Il</w:t>
      </w:r>
      <w:proofErr w:type="gramEnd"/>
      <w:r>
        <w:rPr>
          <w:rStyle w:val="Strong"/>
          <w:sz w:val="21"/>
          <w:szCs w:val="21"/>
        </w:rPr>
        <w:t xml:space="preserve"> </w:t>
      </w:r>
      <w:proofErr w:type="spellStart"/>
      <w:r>
        <w:rPr>
          <w:rStyle w:val="Strong"/>
          <w:sz w:val="21"/>
          <w:szCs w:val="21"/>
        </w:rPr>
        <w:t>Magnificat</w:t>
      </w:r>
      <w:proofErr w:type="spellEnd"/>
      <w:r>
        <w:rPr>
          <w:sz w:val="21"/>
          <w:szCs w:val="21"/>
        </w:rPr>
        <w:t>. Here was a rare chance to audition the cathedral's fine organ couched within an orchestral concert setting. A concentrated, no-frills performance, it admirably brought out the fugue's independent lines, each delicately coloured by sensitive registration. TV screens were on-hand to offer insights into the workings of an organist's feet on the pedal board, though sadly these were placed too far back to be visible from the front rows.</w:t>
      </w:r>
      <w:r>
        <w:rPr>
          <w:sz w:val="21"/>
          <w:szCs w:val="21"/>
        </w:rPr>
        <w:br/>
        <w:t xml:space="preserve">After his solo venture, Chris Gray could relax while the orchestra performed without conductor Handel's </w:t>
      </w:r>
      <w:r>
        <w:rPr>
          <w:rStyle w:val="Strong"/>
          <w:sz w:val="21"/>
          <w:szCs w:val="21"/>
        </w:rPr>
        <w:t>The Arrival of the Queen of Sheba</w:t>
      </w:r>
      <w:r>
        <w:rPr>
          <w:sz w:val="21"/>
          <w:szCs w:val="21"/>
        </w:rPr>
        <w:t xml:space="preserve"> (probably the evening's best-known work). Though the choice seemed a little out of context, orchestra and audience alike clearly loved this work and oboists </w:t>
      </w:r>
      <w:proofErr w:type="spellStart"/>
      <w:r>
        <w:rPr>
          <w:sz w:val="21"/>
          <w:szCs w:val="21"/>
        </w:rPr>
        <w:t>Tamsin</w:t>
      </w:r>
      <w:proofErr w:type="spellEnd"/>
      <w:r>
        <w:rPr>
          <w:sz w:val="21"/>
          <w:szCs w:val="21"/>
        </w:rPr>
        <w:t xml:space="preserve"> Robinson and </w:t>
      </w:r>
      <w:proofErr w:type="spellStart"/>
      <w:r>
        <w:rPr>
          <w:sz w:val="21"/>
          <w:szCs w:val="21"/>
        </w:rPr>
        <w:t>Nicki</w:t>
      </w:r>
      <w:proofErr w:type="spellEnd"/>
      <w:r>
        <w:rPr>
          <w:sz w:val="21"/>
          <w:szCs w:val="21"/>
        </w:rPr>
        <w:t xml:space="preserve"> Woods performed flawlessly, with the continuo again in the assured hands of Barbara </w:t>
      </w:r>
      <w:proofErr w:type="spellStart"/>
      <w:r>
        <w:rPr>
          <w:sz w:val="21"/>
          <w:szCs w:val="21"/>
        </w:rPr>
        <w:t>Degener</w:t>
      </w:r>
      <w:proofErr w:type="spellEnd"/>
      <w:r>
        <w:rPr>
          <w:sz w:val="21"/>
          <w:szCs w:val="21"/>
        </w:rPr>
        <w:t xml:space="preserve"> (cello) and Paul </w:t>
      </w:r>
      <w:proofErr w:type="spellStart"/>
      <w:r>
        <w:rPr>
          <w:sz w:val="21"/>
          <w:szCs w:val="21"/>
        </w:rPr>
        <w:t>Comeau</w:t>
      </w:r>
      <w:proofErr w:type="spellEnd"/>
      <w:r>
        <w:rPr>
          <w:sz w:val="21"/>
          <w:szCs w:val="21"/>
        </w:rPr>
        <w:t xml:space="preserve"> (chamber organ).</w:t>
      </w:r>
      <w:r>
        <w:rPr>
          <w:sz w:val="21"/>
          <w:szCs w:val="21"/>
        </w:rPr>
        <w:br/>
        <w:t xml:space="preserve">Having sat out of the preceding two performances, the chorus took a moment to find its focus for Bach's </w:t>
      </w:r>
      <w:r>
        <w:rPr>
          <w:rStyle w:val="Strong"/>
          <w:sz w:val="21"/>
          <w:szCs w:val="21"/>
        </w:rPr>
        <w:t>Cantata no. 10 '</w:t>
      </w:r>
      <w:proofErr w:type="spellStart"/>
      <w:r>
        <w:rPr>
          <w:rStyle w:val="Strong"/>
          <w:sz w:val="21"/>
          <w:szCs w:val="21"/>
        </w:rPr>
        <w:t>Meine</w:t>
      </w:r>
      <w:proofErr w:type="spellEnd"/>
      <w:r>
        <w:rPr>
          <w:rStyle w:val="Strong"/>
          <w:sz w:val="21"/>
          <w:szCs w:val="21"/>
        </w:rPr>
        <w:t xml:space="preserve"> </w:t>
      </w:r>
      <w:proofErr w:type="spellStart"/>
      <w:r>
        <w:rPr>
          <w:rStyle w:val="Strong"/>
          <w:sz w:val="21"/>
          <w:szCs w:val="21"/>
        </w:rPr>
        <w:t>Seel</w:t>
      </w:r>
      <w:proofErr w:type="spellEnd"/>
      <w:r>
        <w:rPr>
          <w:rStyle w:val="Strong"/>
          <w:sz w:val="21"/>
          <w:szCs w:val="21"/>
        </w:rPr>
        <w:t>'</w:t>
      </w:r>
      <w:r>
        <w:rPr>
          <w:sz w:val="21"/>
          <w:szCs w:val="21"/>
        </w:rPr>
        <w:t>. The text-setting in this work is highly elaborated, with overlapping lines that make the words at times hard to unravel and this was not helped by some timing and rhythmic issues at the start. But things quickly settled into place in</w:t>
      </w:r>
      <w:r w:rsidR="001D458B">
        <w:rPr>
          <w:sz w:val="21"/>
          <w:szCs w:val="21"/>
        </w:rPr>
        <w:t xml:space="preserve"> </w:t>
      </w:r>
      <w:r w:rsidR="001D458B" w:rsidRPr="001D458B">
        <w:rPr>
          <w:sz w:val="21"/>
          <w:szCs w:val="21"/>
        </w:rPr>
        <w:t xml:space="preserve">readiness for the first aria. Soprano Cheryl </w:t>
      </w:r>
      <w:proofErr w:type="spellStart"/>
      <w:r w:rsidR="001D458B" w:rsidRPr="001D458B">
        <w:rPr>
          <w:sz w:val="21"/>
          <w:szCs w:val="21"/>
        </w:rPr>
        <w:t>Rosevear</w:t>
      </w:r>
      <w:proofErr w:type="spellEnd"/>
      <w:r w:rsidR="001D458B" w:rsidRPr="001D458B">
        <w:rPr>
          <w:sz w:val="21"/>
          <w:szCs w:val="21"/>
        </w:rPr>
        <w:t xml:space="preserve"> took this solo in her stride, making light work of the somewhat awkward 'feminine' endings to the third and sixth lines. The gritty second aria '</w:t>
      </w:r>
      <w:proofErr w:type="spellStart"/>
      <w:r w:rsidR="001D458B" w:rsidRPr="001D458B">
        <w:rPr>
          <w:sz w:val="21"/>
          <w:szCs w:val="21"/>
        </w:rPr>
        <w:t>Gewaltige</w:t>
      </w:r>
      <w:proofErr w:type="spellEnd"/>
      <w:r w:rsidR="001D458B" w:rsidRPr="001D458B">
        <w:rPr>
          <w:sz w:val="21"/>
          <w:szCs w:val="21"/>
        </w:rPr>
        <w:t xml:space="preserve"> </w:t>
      </w:r>
      <w:proofErr w:type="spellStart"/>
      <w:r w:rsidR="001D458B" w:rsidRPr="001D458B">
        <w:rPr>
          <w:sz w:val="21"/>
          <w:szCs w:val="21"/>
        </w:rPr>
        <w:t>stötβt</w:t>
      </w:r>
      <w:proofErr w:type="spellEnd"/>
      <w:r w:rsidR="001D458B" w:rsidRPr="001D458B">
        <w:rPr>
          <w:sz w:val="21"/>
          <w:szCs w:val="21"/>
        </w:rPr>
        <w:t xml:space="preserve"> </w:t>
      </w:r>
      <w:proofErr w:type="spellStart"/>
      <w:r w:rsidR="001D458B" w:rsidRPr="001D458B">
        <w:rPr>
          <w:sz w:val="21"/>
          <w:szCs w:val="21"/>
        </w:rPr>
        <w:t>Gott</w:t>
      </w:r>
      <w:proofErr w:type="spellEnd"/>
      <w:r w:rsidR="001D458B" w:rsidRPr="001D458B">
        <w:rPr>
          <w:sz w:val="21"/>
          <w:szCs w:val="21"/>
        </w:rPr>
        <w:t xml:space="preserve"> </w:t>
      </w:r>
      <w:proofErr w:type="spellStart"/>
      <w:r w:rsidR="001D458B" w:rsidRPr="001D458B">
        <w:rPr>
          <w:sz w:val="21"/>
          <w:szCs w:val="21"/>
        </w:rPr>
        <w:t>vom</w:t>
      </w:r>
      <w:proofErr w:type="spellEnd"/>
      <w:r w:rsidR="001D458B" w:rsidRPr="001D458B">
        <w:rPr>
          <w:sz w:val="21"/>
          <w:szCs w:val="21"/>
        </w:rPr>
        <w:t xml:space="preserve"> </w:t>
      </w:r>
      <w:proofErr w:type="spellStart"/>
      <w:r w:rsidR="001D458B" w:rsidRPr="001D458B">
        <w:rPr>
          <w:sz w:val="21"/>
          <w:szCs w:val="21"/>
        </w:rPr>
        <w:t>Stuhl</w:t>
      </w:r>
      <w:proofErr w:type="spellEnd"/>
      <w:r w:rsidR="001D458B" w:rsidRPr="001D458B">
        <w:rPr>
          <w:sz w:val="21"/>
          <w:szCs w:val="21"/>
        </w:rPr>
        <w:t>' (The mighty ones doth God unseat) gave bass George Clark the opportunity to assert his full range over a tortuous melody filled with running passages and wide leaps. While his voice is still developing towards ultimate maturity, already he shows enormous potential - and his German was exemplary.</w:t>
      </w:r>
      <w:r w:rsidR="001D458B" w:rsidRPr="001D458B">
        <w:rPr>
          <w:sz w:val="21"/>
          <w:szCs w:val="21"/>
        </w:rPr>
        <w:br/>
        <w:t>In the recitatives that linked the arias and chorales, tenor Joseph Wicks conjured a pure and beguiling tone and a lovely sense of musical phrasing. It is the job of recitative to follow the punctuation marks in the text with appropriate cadences - unresolved (</w:t>
      </w:r>
      <w:r w:rsidR="001D458B" w:rsidRPr="001D458B">
        <w:rPr>
          <w:i/>
          <w:iCs/>
          <w:sz w:val="21"/>
        </w:rPr>
        <w:t>imperfect</w:t>
      </w:r>
      <w:r w:rsidR="001D458B" w:rsidRPr="001D458B">
        <w:rPr>
          <w:sz w:val="21"/>
          <w:szCs w:val="21"/>
        </w:rPr>
        <w:t>) for commas and closed (</w:t>
      </w:r>
      <w:r w:rsidR="001D458B" w:rsidRPr="001D458B">
        <w:rPr>
          <w:i/>
          <w:iCs/>
          <w:sz w:val="21"/>
        </w:rPr>
        <w:t>perfect</w:t>
      </w:r>
      <w:r w:rsidR="001D458B" w:rsidRPr="001D458B">
        <w:rPr>
          <w:sz w:val="21"/>
          <w:szCs w:val="21"/>
        </w:rPr>
        <w:t>) for full stops, which can all too often force these passages into being little more than vehicles for the narrative. Here though, the closing text runs uninterrupted for eleven lines before the final full stop, allowing Bach the chance to create extended melody on an almost aria-like scale.</w:t>
      </w:r>
      <w:r w:rsidR="001D458B" w:rsidRPr="001D458B">
        <w:rPr>
          <w:sz w:val="21"/>
          <w:szCs w:val="21"/>
        </w:rPr>
        <w:br/>
        <w:t xml:space="preserve">The choir brought the cantata to an impassioned close with the final chorale 'Glory </w:t>
      </w:r>
      <w:proofErr w:type="gramStart"/>
      <w:r w:rsidR="001D458B" w:rsidRPr="001D458B">
        <w:rPr>
          <w:sz w:val="21"/>
          <w:szCs w:val="21"/>
        </w:rPr>
        <w:t>be</w:t>
      </w:r>
      <w:proofErr w:type="gramEnd"/>
      <w:r w:rsidR="001D458B" w:rsidRPr="001D458B">
        <w:rPr>
          <w:sz w:val="21"/>
          <w:szCs w:val="21"/>
        </w:rPr>
        <w:t xml:space="preserve"> to the Father'.</w:t>
      </w:r>
      <w:r w:rsidR="001D458B" w:rsidRPr="001D458B">
        <w:rPr>
          <w:sz w:val="21"/>
          <w:szCs w:val="21"/>
        </w:rPr>
        <w:br/>
        <w:t xml:space="preserve">The second half of the evening comprised just two works: Bach's popular </w:t>
      </w:r>
      <w:r w:rsidR="001D458B" w:rsidRPr="001D458B">
        <w:rPr>
          <w:b/>
          <w:bCs/>
          <w:sz w:val="21"/>
        </w:rPr>
        <w:t xml:space="preserve">Violin Concerto in E </w:t>
      </w:r>
      <w:r w:rsidR="001D458B" w:rsidRPr="001D458B">
        <w:rPr>
          <w:sz w:val="21"/>
          <w:szCs w:val="21"/>
        </w:rPr>
        <w:t xml:space="preserve">and Handel's </w:t>
      </w:r>
      <w:r w:rsidR="001D458B" w:rsidRPr="001D458B">
        <w:rPr>
          <w:b/>
          <w:bCs/>
          <w:sz w:val="21"/>
        </w:rPr>
        <w:t>Dixit Dominus</w:t>
      </w:r>
      <w:r w:rsidR="001D458B" w:rsidRPr="001D458B">
        <w:rPr>
          <w:sz w:val="21"/>
          <w:szCs w:val="21"/>
        </w:rPr>
        <w:t>. Philip Montgomery-Smith took the solo in the Bach, choosing a restrained approach, placing himself sideways on to the audience and preferring to let the solo line sit within the orchestral texture rather than assert its independence. Despite such a modest approach, real character and beauty emerged in his playing during the second movement, with delicate ornamentation and warmth of tone. By the third movement he was on full power and clearly more comfortable in the spotlight.</w:t>
      </w:r>
      <w:r w:rsidR="001D458B" w:rsidRPr="001D458B">
        <w:rPr>
          <w:sz w:val="21"/>
          <w:szCs w:val="21"/>
        </w:rPr>
        <w:br/>
        <w:t xml:space="preserve">If it had seemed that the choir was going to be given an easy ride with this concert, the </w:t>
      </w:r>
      <w:r w:rsidR="001D458B" w:rsidRPr="001D458B">
        <w:rPr>
          <w:b/>
          <w:bCs/>
          <w:sz w:val="21"/>
        </w:rPr>
        <w:t>Dixit Dominus</w:t>
      </w:r>
      <w:r w:rsidR="001D458B" w:rsidRPr="001D458B">
        <w:rPr>
          <w:sz w:val="21"/>
          <w:szCs w:val="21"/>
        </w:rPr>
        <w:t xml:space="preserve"> at once proved otherwise. The writing makes enormous demands on everyone involved and if at times it felt as though the ensemble was barely keeping up with the conductor's beat and numerous tempo changes, the energy and majesty of this phenomenal work still came through loud and clear. The choral sound had weight and power; the orchestra had pace and passion; soloists gave everything they had. Felicity Turner used her uncanny ability to capture each musical nuance in her eyes and to scan the auditorium, projecting those nuances into every corner. The delicious two-part 'De </w:t>
      </w:r>
      <w:proofErr w:type="spellStart"/>
      <w:r w:rsidR="001D458B" w:rsidRPr="001D458B">
        <w:rPr>
          <w:sz w:val="21"/>
          <w:szCs w:val="21"/>
        </w:rPr>
        <w:t>torrente</w:t>
      </w:r>
      <w:proofErr w:type="spellEnd"/>
      <w:r w:rsidR="001D458B" w:rsidRPr="001D458B">
        <w:rPr>
          <w:sz w:val="21"/>
          <w:szCs w:val="21"/>
        </w:rPr>
        <w:t xml:space="preserve">' (He shall drink of the brook), which she shared with soprano Cheryl </w:t>
      </w:r>
      <w:proofErr w:type="spellStart"/>
      <w:r w:rsidR="001D458B" w:rsidRPr="001D458B">
        <w:rPr>
          <w:sz w:val="21"/>
          <w:szCs w:val="21"/>
        </w:rPr>
        <w:t>Rosevear</w:t>
      </w:r>
      <w:proofErr w:type="spellEnd"/>
      <w:r w:rsidR="001D458B" w:rsidRPr="001D458B">
        <w:rPr>
          <w:sz w:val="21"/>
          <w:szCs w:val="21"/>
        </w:rPr>
        <w:t>, was for this reviewer perhaps</w:t>
      </w:r>
      <w:r w:rsidR="008E757B">
        <w:rPr>
          <w:sz w:val="21"/>
          <w:szCs w:val="21"/>
        </w:rPr>
        <w:t xml:space="preserve"> the highlight of the whole evening.</w:t>
      </w:r>
      <w:r w:rsidR="008E757B">
        <w:rPr>
          <w:sz w:val="21"/>
          <w:szCs w:val="21"/>
        </w:rPr>
        <w:br/>
      </w:r>
      <w:r w:rsidR="008E757B">
        <w:rPr>
          <w:sz w:val="21"/>
          <w:szCs w:val="21"/>
        </w:rPr>
        <w:lastRenderedPageBreak/>
        <w:t>Whether religious or not, one cannot help but be moved by an event of such sustained immersion in the act of glorification. After the Handel's closing Amen, audiences slowly dispersed, each uplifted and changed by these timeless works and grateful to the Three Spires Singers and Orchestra for making it such a memorable occasion.</w:t>
      </w:r>
      <w:r w:rsidR="008E757B">
        <w:rPr>
          <w:sz w:val="21"/>
          <w:szCs w:val="21"/>
        </w:rPr>
        <w:br/>
        <w:t> </w:t>
      </w:r>
      <w:r w:rsidR="008E757B">
        <w:rPr>
          <w:sz w:val="21"/>
          <w:szCs w:val="21"/>
        </w:rPr>
        <w:br/>
        <w:t>Chris Best</w:t>
      </w:r>
      <w:r w:rsidR="008E757B">
        <w:rPr>
          <w:sz w:val="21"/>
          <w:szCs w:val="21"/>
        </w:rPr>
        <w:br/>
        <w:t>18/08/19</w:t>
      </w:r>
      <w:r w:rsidR="008E757B">
        <w:rPr>
          <w:sz w:val="21"/>
          <w:szCs w:val="21"/>
        </w:rPr>
        <w:br/>
        <w:t> </w:t>
      </w:r>
    </w:p>
    <w:sectPr w:rsidR="00806995" w:rsidSect="008069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42D2"/>
    <w:rsid w:val="000000DA"/>
    <w:rsid w:val="00000506"/>
    <w:rsid w:val="0000099C"/>
    <w:rsid w:val="000013E6"/>
    <w:rsid w:val="000016A9"/>
    <w:rsid w:val="000019BF"/>
    <w:rsid w:val="00002989"/>
    <w:rsid w:val="00003CB0"/>
    <w:rsid w:val="00004D0E"/>
    <w:rsid w:val="00006255"/>
    <w:rsid w:val="00012D7E"/>
    <w:rsid w:val="00012EC9"/>
    <w:rsid w:val="0001467B"/>
    <w:rsid w:val="0001530F"/>
    <w:rsid w:val="00015884"/>
    <w:rsid w:val="00015CE4"/>
    <w:rsid w:val="00022293"/>
    <w:rsid w:val="000229AB"/>
    <w:rsid w:val="00023C55"/>
    <w:rsid w:val="00025829"/>
    <w:rsid w:val="00025E19"/>
    <w:rsid w:val="00027C70"/>
    <w:rsid w:val="00030125"/>
    <w:rsid w:val="000303DD"/>
    <w:rsid w:val="00033C6E"/>
    <w:rsid w:val="00035346"/>
    <w:rsid w:val="00035CD9"/>
    <w:rsid w:val="00036BC2"/>
    <w:rsid w:val="000370FE"/>
    <w:rsid w:val="000373D3"/>
    <w:rsid w:val="00045F77"/>
    <w:rsid w:val="00050DDF"/>
    <w:rsid w:val="00050EFE"/>
    <w:rsid w:val="000511D9"/>
    <w:rsid w:val="00055DF2"/>
    <w:rsid w:val="00056811"/>
    <w:rsid w:val="00061A23"/>
    <w:rsid w:val="000634BF"/>
    <w:rsid w:val="000639D7"/>
    <w:rsid w:val="00064F36"/>
    <w:rsid w:val="000657E7"/>
    <w:rsid w:val="00066348"/>
    <w:rsid w:val="00067B7E"/>
    <w:rsid w:val="00067F70"/>
    <w:rsid w:val="0007043B"/>
    <w:rsid w:val="000720E8"/>
    <w:rsid w:val="000732E9"/>
    <w:rsid w:val="000733DB"/>
    <w:rsid w:val="00074502"/>
    <w:rsid w:val="00075278"/>
    <w:rsid w:val="00076D4B"/>
    <w:rsid w:val="00077363"/>
    <w:rsid w:val="00077A88"/>
    <w:rsid w:val="00077EC5"/>
    <w:rsid w:val="00081F89"/>
    <w:rsid w:val="00083425"/>
    <w:rsid w:val="00085648"/>
    <w:rsid w:val="00090F44"/>
    <w:rsid w:val="00091C6A"/>
    <w:rsid w:val="00093F75"/>
    <w:rsid w:val="000944B4"/>
    <w:rsid w:val="00095A08"/>
    <w:rsid w:val="00095C09"/>
    <w:rsid w:val="00096636"/>
    <w:rsid w:val="00096D98"/>
    <w:rsid w:val="000A1CEA"/>
    <w:rsid w:val="000A22B0"/>
    <w:rsid w:val="000A3B63"/>
    <w:rsid w:val="000A47A2"/>
    <w:rsid w:val="000B0500"/>
    <w:rsid w:val="000B342B"/>
    <w:rsid w:val="000B3AF6"/>
    <w:rsid w:val="000B4021"/>
    <w:rsid w:val="000B4D7F"/>
    <w:rsid w:val="000B5AB3"/>
    <w:rsid w:val="000B5D93"/>
    <w:rsid w:val="000C0C67"/>
    <w:rsid w:val="000C10E3"/>
    <w:rsid w:val="000C16D3"/>
    <w:rsid w:val="000C1902"/>
    <w:rsid w:val="000C252C"/>
    <w:rsid w:val="000C6AAE"/>
    <w:rsid w:val="000C6FF8"/>
    <w:rsid w:val="000C7359"/>
    <w:rsid w:val="000D044D"/>
    <w:rsid w:val="000D121D"/>
    <w:rsid w:val="000D6159"/>
    <w:rsid w:val="000D7534"/>
    <w:rsid w:val="000D7A05"/>
    <w:rsid w:val="000E02F9"/>
    <w:rsid w:val="000E0F80"/>
    <w:rsid w:val="000E1718"/>
    <w:rsid w:val="000E5161"/>
    <w:rsid w:val="000E573D"/>
    <w:rsid w:val="000E673A"/>
    <w:rsid w:val="000F15BC"/>
    <w:rsid w:val="000F6BCB"/>
    <w:rsid w:val="000F7B94"/>
    <w:rsid w:val="00102DC4"/>
    <w:rsid w:val="00102FF8"/>
    <w:rsid w:val="00103350"/>
    <w:rsid w:val="00105732"/>
    <w:rsid w:val="00106987"/>
    <w:rsid w:val="00107725"/>
    <w:rsid w:val="00111398"/>
    <w:rsid w:val="00113BBF"/>
    <w:rsid w:val="00113EB2"/>
    <w:rsid w:val="00114706"/>
    <w:rsid w:val="00114895"/>
    <w:rsid w:val="00114CE5"/>
    <w:rsid w:val="001177E9"/>
    <w:rsid w:val="00117B0F"/>
    <w:rsid w:val="001225AB"/>
    <w:rsid w:val="00122BDA"/>
    <w:rsid w:val="00123238"/>
    <w:rsid w:val="00124495"/>
    <w:rsid w:val="0012605C"/>
    <w:rsid w:val="001261A5"/>
    <w:rsid w:val="0012727E"/>
    <w:rsid w:val="001302E8"/>
    <w:rsid w:val="00135FE7"/>
    <w:rsid w:val="00136A90"/>
    <w:rsid w:val="00137BB1"/>
    <w:rsid w:val="00140528"/>
    <w:rsid w:val="00141244"/>
    <w:rsid w:val="00144CC6"/>
    <w:rsid w:val="001462AB"/>
    <w:rsid w:val="00153657"/>
    <w:rsid w:val="0015365E"/>
    <w:rsid w:val="00157417"/>
    <w:rsid w:val="00157502"/>
    <w:rsid w:val="001617EF"/>
    <w:rsid w:val="00161D45"/>
    <w:rsid w:val="001624A3"/>
    <w:rsid w:val="001631C1"/>
    <w:rsid w:val="00164354"/>
    <w:rsid w:val="00164C24"/>
    <w:rsid w:val="00164DA4"/>
    <w:rsid w:val="001706F3"/>
    <w:rsid w:val="00170DA1"/>
    <w:rsid w:val="00171247"/>
    <w:rsid w:val="00171550"/>
    <w:rsid w:val="00171920"/>
    <w:rsid w:val="001728FF"/>
    <w:rsid w:val="00174A0A"/>
    <w:rsid w:val="001775BA"/>
    <w:rsid w:val="00182D14"/>
    <w:rsid w:val="001841B0"/>
    <w:rsid w:val="001866EB"/>
    <w:rsid w:val="0018686C"/>
    <w:rsid w:val="00187089"/>
    <w:rsid w:val="001879C7"/>
    <w:rsid w:val="00192322"/>
    <w:rsid w:val="0019274C"/>
    <w:rsid w:val="00193196"/>
    <w:rsid w:val="00194025"/>
    <w:rsid w:val="0019549B"/>
    <w:rsid w:val="00196A66"/>
    <w:rsid w:val="00197234"/>
    <w:rsid w:val="00197D80"/>
    <w:rsid w:val="001A0A7E"/>
    <w:rsid w:val="001A1843"/>
    <w:rsid w:val="001B0681"/>
    <w:rsid w:val="001B2098"/>
    <w:rsid w:val="001B3EDD"/>
    <w:rsid w:val="001B3F96"/>
    <w:rsid w:val="001B434C"/>
    <w:rsid w:val="001B49A3"/>
    <w:rsid w:val="001B7E76"/>
    <w:rsid w:val="001C0EB5"/>
    <w:rsid w:val="001C29B9"/>
    <w:rsid w:val="001C3EB8"/>
    <w:rsid w:val="001C51CA"/>
    <w:rsid w:val="001C6DC7"/>
    <w:rsid w:val="001C7AB7"/>
    <w:rsid w:val="001C7E5E"/>
    <w:rsid w:val="001D2002"/>
    <w:rsid w:val="001D23C5"/>
    <w:rsid w:val="001D306D"/>
    <w:rsid w:val="001D458B"/>
    <w:rsid w:val="001D5CD6"/>
    <w:rsid w:val="001D65BA"/>
    <w:rsid w:val="001E09C2"/>
    <w:rsid w:val="001E141E"/>
    <w:rsid w:val="001E2B87"/>
    <w:rsid w:val="001E2BE2"/>
    <w:rsid w:val="001E53A9"/>
    <w:rsid w:val="001E590B"/>
    <w:rsid w:val="001E773F"/>
    <w:rsid w:val="001F0279"/>
    <w:rsid w:val="001F166D"/>
    <w:rsid w:val="001F215F"/>
    <w:rsid w:val="001F29AC"/>
    <w:rsid w:val="001F2CB9"/>
    <w:rsid w:val="001F392B"/>
    <w:rsid w:val="001F43E2"/>
    <w:rsid w:val="001F4570"/>
    <w:rsid w:val="001F5028"/>
    <w:rsid w:val="001F65A1"/>
    <w:rsid w:val="002005DC"/>
    <w:rsid w:val="002007AD"/>
    <w:rsid w:val="002026E5"/>
    <w:rsid w:val="00204168"/>
    <w:rsid w:val="00205047"/>
    <w:rsid w:val="00205767"/>
    <w:rsid w:val="002137F7"/>
    <w:rsid w:val="00213D93"/>
    <w:rsid w:val="00216511"/>
    <w:rsid w:val="00217C8B"/>
    <w:rsid w:val="00221251"/>
    <w:rsid w:val="0022359A"/>
    <w:rsid w:val="0022380D"/>
    <w:rsid w:val="00227216"/>
    <w:rsid w:val="00227864"/>
    <w:rsid w:val="00233D2B"/>
    <w:rsid w:val="0023719C"/>
    <w:rsid w:val="0024027E"/>
    <w:rsid w:val="00240460"/>
    <w:rsid w:val="002414D7"/>
    <w:rsid w:val="00243E1E"/>
    <w:rsid w:val="002441F6"/>
    <w:rsid w:val="00245DEA"/>
    <w:rsid w:val="00250EDB"/>
    <w:rsid w:val="002515CA"/>
    <w:rsid w:val="002528AB"/>
    <w:rsid w:val="00252952"/>
    <w:rsid w:val="00252E4B"/>
    <w:rsid w:val="00253664"/>
    <w:rsid w:val="00254B43"/>
    <w:rsid w:val="0025570D"/>
    <w:rsid w:val="00256307"/>
    <w:rsid w:val="0026237B"/>
    <w:rsid w:val="002636A5"/>
    <w:rsid w:val="00264250"/>
    <w:rsid w:val="00266BF2"/>
    <w:rsid w:val="002709CD"/>
    <w:rsid w:val="00270F27"/>
    <w:rsid w:val="002726D4"/>
    <w:rsid w:val="00273DCE"/>
    <w:rsid w:val="00275836"/>
    <w:rsid w:val="002777E1"/>
    <w:rsid w:val="00277ADF"/>
    <w:rsid w:val="00277E92"/>
    <w:rsid w:val="00281E01"/>
    <w:rsid w:val="0028216D"/>
    <w:rsid w:val="00283DCB"/>
    <w:rsid w:val="002849BD"/>
    <w:rsid w:val="00284BC6"/>
    <w:rsid w:val="00284D0D"/>
    <w:rsid w:val="002854CC"/>
    <w:rsid w:val="002900B2"/>
    <w:rsid w:val="00290E16"/>
    <w:rsid w:val="00290EB0"/>
    <w:rsid w:val="00291D18"/>
    <w:rsid w:val="0029273C"/>
    <w:rsid w:val="0029353D"/>
    <w:rsid w:val="00294DF2"/>
    <w:rsid w:val="00295554"/>
    <w:rsid w:val="00296733"/>
    <w:rsid w:val="0029711A"/>
    <w:rsid w:val="0029763B"/>
    <w:rsid w:val="00297CBB"/>
    <w:rsid w:val="002A37C3"/>
    <w:rsid w:val="002A4054"/>
    <w:rsid w:val="002A56A7"/>
    <w:rsid w:val="002A614C"/>
    <w:rsid w:val="002B119C"/>
    <w:rsid w:val="002B1ADD"/>
    <w:rsid w:val="002B2283"/>
    <w:rsid w:val="002B2600"/>
    <w:rsid w:val="002B4050"/>
    <w:rsid w:val="002B4AA3"/>
    <w:rsid w:val="002C066C"/>
    <w:rsid w:val="002C0A4A"/>
    <w:rsid w:val="002C224C"/>
    <w:rsid w:val="002C23F9"/>
    <w:rsid w:val="002C6331"/>
    <w:rsid w:val="002C7108"/>
    <w:rsid w:val="002C78EB"/>
    <w:rsid w:val="002D0E67"/>
    <w:rsid w:val="002D12C6"/>
    <w:rsid w:val="002D36A5"/>
    <w:rsid w:val="002D66EA"/>
    <w:rsid w:val="002D70A5"/>
    <w:rsid w:val="002E0EF3"/>
    <w:rsid w:val="002E241E"/>
    <w:rsid w:val="002E2ADC"/>
    <w:rsid w:val="002F0160"/>
    <w:rsid w:val="002F09A5"/>
    <w:rsid w:val="002F1216"/>
    <w:rsid w:val="002F1223"/>
    <w:rsid w:val="002F146A"/>
    <w:rsid w:val="002F1DE3"/>
    <w:rsid w:val="002F3AD5"/>
    <w:rsid w:val="002F5548"/>
    <w:rsid w:val="00300970"/>
    <w:rsid w:val="00300BE6"/>
    <w:rsid w:val="00302D2F"/>
    <w:rsid w:val="00302F88"/>
    <w:rsid w:val="0030390D"/>
    <w:rsid w:val="003058DB"/>
    <w:rsid w:val="0030736F"/>
    <w:rsid w:val="0031059C"/>
    <w:rsid w:val="00310CA0"/>
    <w:rsid w:val="003117FF"/>
    <w:rsid w:val="00311C5B"/>
    <w:rsid w:val="003131E7"/>
    <w:rsid w:val="00314336"/>
    <w:rsid w:val="00315EA6"/>
    <w:rsid w:val="003208EE"/>
    <w:rsid w:val="0032142C"/>
    <w:rsid w:val="00321BE3"/>
    <w:rsid w:val="00326BD9"/>
    <w:rsid w:val="00327357"/>
    <w:rsid w:val="00327F2F"/>
    <w:rsid w:val="003304FD"/>
    <w:rsid w:val="003307D8"/>
    <w:rsid w:val="00330B39"/>
    <w:rsid w:val="003316A3"/>
    <w:rsid w:val="00331A2C"/>
    <w:rsid w:val="00332093"/>
    <w:rsid w:val="00343ABA"/>
    <w:rsid w:val="00344921"/>
    <w:rsid w:val="00344D35"/>
    <w:rsid w:val="00345DA9"/>
    <w:rsid w:val="003460FA"/>
    <w:rsid w:val="00346A98"/>
    <w:rsid w:val="00346CCF"/>
    <w:rsid w:val="00347D5C"/>
    <w:rsid w:val="00351002"/>
    <w:rsid w:val="00351592"/>
    <w:rsid w:val="00351B05"/>
    <w:rsid w:val="00353026"/>
    <w:rsid w:val="0035332F"/>
    <w:rsid w:val="00353788"/>
    <w:rsid w:val="00355D4A"/>
    <w:rsid w:val="00357247"/>
    <w:rsid w:val="00357537"/>
    <w:rsid w:val="003579FA"/>
    <w:rsid w:val="0036110F"/>
    <w:rsid w:val="00361999"/>
    <w:rsid w:val="00363474"/>
    <w:rsid w:val="003636AC"/>
    <w:rsid w:val="00364018"/>
    <w:rsid w:val="003643F6"/>
    <w:rsid w:val="00365282"/>
    <w:rsid w:val="003674DD"/>
    <w:rsid w:val="00370FFE"/>
    <w:rsid w:val="00371321"/>
    <w:rsid w:val="00373D15"/>
    <w:rsid w:val="003747AC"/>
    <w:rsid w:val="00375CC3"/>
    <w:rsid w:val="00375DB9"/>
    <w:rsid w:val="00377031"/>
    <w:rsid w:val="003818D5"/>
    <w:rsid w:val="003826C3"/>
    <w:rsid w:val="00383A64"/>
    <w:rsid w:val="00386850"/>
    <w:rsid w:val="00386AE7"/>
    <w:rsid w:val="00387F08"/>
    <w:rsid w:val="0039072D"/>
    <w:rsid w:val="00390CD4"/>
    <w:rsid w:val="003918E3"/>
    <w:rsid w:val="003923D0"/>
    <w:rsid w:val="00393007"/>
    <w:rsid w:val="003944F1"/>
    <w:rsid w:val="00394BC2"/>
    <w:rsid w:val="003955F6"/>
    <w:rsid w:val="003964A5"/>
    <w:rsid w:val="0039671F"/>
    <w:rsid w:val="00397BB5"/>
    <w:rsid w:val="003A1B57"/>
    <w:rsid w:val="003A1B8D"/>
    <w:rsid w:val="003A5B33"/>
    <w:rsid w:val="003B1543"/>
    <w:rsid w:val="003B21B5"/>
    <w:rsid w:val="003B4760"/>
    <w:rsid w:val="003B516B"/>
    <w:rsid w:val="003B5B60"/>
    <w:rsid w:val="003B5CC8"/>
    <w:rsid w:val="003B69C7"/>
    <w:rsid w:val="003B6A52"/>
    <w:rsid w:val="003B72CC"/>
    <w:rsid w:val="003C1BB2"/>
    <w:rsid w:val="003C48EB"/>
    <w:rsid w:val="003C7705"/>
    <w:rsid w:val="003D0AD6"/>
    <w:rsid w:val="003D19BA"/>
    <w:rsid w:val="003D5788"/>
    <w:rsid w:val="003D6091"/>
    <w:rsid w:val="003D7D47"/>
    <w:rsid w:val="003E0A6B"/>
    <w:rsid w:val="003E2EAB"/>
    <w:rsid w:val="003E3331"/>
    <w:rsid w:val="003E4CEC"/>
    <w:rsid w:val="003E60F9"/>
    <w:rsid w:val="003E6644"/>
    <w:rsid w:val="003E7455"/>
    <w:rsid w:val="003F11F2"/>
    <w:rsid w:val="003F1993"/>
    <w:rsid w:val="003F207D"/>
    <w:rsid w:val="003F3141"/>
    <w:rsid w:val="003F335C"/>
    <w:rsid w:val="003F475F"/>
    <w:rsid w:val="003F499F"/>
    <w:rsid w:val="003F5959"/>
    <w:rsid w:val="003F655F"/>
    <w:rsid w:val="003F7764"/>
    <w:rsid w:val="003F7ECD"/>
    <w:rsid w:val="00401C34"/>
    <w:rsid w:val="00402856"/>
    <w:rsid w:val="004041B2"/>
    <w:rsid w:val="00404DAD"/>
    <w:rsid w:val="004051D3"/>
    <w:rsid w:val="00405A8E"/>
    <w:rsid w:val="00405CEA"/>
    <w:rsid w:val="0040605C"/>
    <w:rsid w:val="004074FE"/>
    <w:rsid w:val="0041002D"/>
    <w:rsid w:val="004106CC"/>
    <w:rsid w:val="00411EAE"/>
    <w:rsid w:val="004176ED"/>
    <w:rsid w:val="004202A6"/>
    <w:rsid w:val="00420773"/>
    <w:rsid w:val="00421D70"/>
    <w:rsid w:val="00426090"/>
    <w:rsid w:val="0042624A"/>
    <w:rsid w:val="004274D0"/>
    <w:rsid w:val="00427CBE"/>
    <w:rsid w:val="00431312"/>
    <w:rsid w:val="00432C60"/>
    <w:rsid w:val="00434195"/>
    <w:rsid w:val="00435B0F"/>
    <w:rsid w:val="00435EE0"/>
    <w:rsid w:val="0043619A"/>
    <w:rsid w:val="004364D8"/>
    <w:rsid w:val="004414D0"/>
    <w:rsid w:val="0044456C"/>
    <w:rsid w:val="00445463"/>
    <w:rsid w:val="00446FB7"/>
    <w:rsid w:val="0044749B"/>
    <w:rsid w:val="00447D86"/>
    <w:rsid w:val="0045049B"/>
    <w:rsid w:val="00450D8C"/>
    <w:rsid w:val="00453E45"/>
    <w:rsid w:val="004576B6"/>
    <w:rsid w:val="0046055E"/>
    <w:rsid w:val="00462352"/>
    <w:rsid w:val="00462917"/>
    <w:rsid w:val="00466DF2"/>
    <w:rsid w:val="00467422"/>
    <w:rsid w:val="0047220B"/>
    <w:rsid w:val="00473E0B"/>
    <w:rsid w:val="00474BB8"/>
    <w:rsid w:val="004768F8"/>
    <w:rsid w:val="0048242F"/>
    <w:rsid w:val="00483050"/>
    <w:rsid w:val="00484026"/>
    <w:rsid w:val="004844A5"/>
    <w:rsid w:val="004849ED"/>
    <w:rsid w:val="004850A3"/>
    <w:rsid w:val="00487312"/>
    <w:rsid w:val="00487760"/>
    <w:rsid w:val="00491AC3"/>
    <w:rsid w:val="00493B0E"/>
    <w:rsid w:val="0049596B"/>
    <w:rsid w:val="00495FD1"/>
    <w:rsid w:val="00496A8F"/>
    <w:rsid w:val="004970A9"/>
    <w:rsid w:val="004A183B"/>
    <w:rsid w:val="004A25C1"/>
    <w:rsid w:val="004A2B8E"/>
    <w:rsid w:val="004A3585"/>
    <w:rsid w:val="004A5D89"/>
    <w:rsid w:val="004A74D2"/>
    <w:rsid w:val="004B1F28"/>
    <w:rsid w:val="004B43C6"/>
    <w:rsid w:val="004B4C22"/>
    <w:rsid w:val="004B6FAA"/>
    <w:rsid w:val="004C1363"/>
    <w:rsid w:val="004C16D8"/>
    <w:rsid w:val="004C1748"/>
    <w:rsid w:val="004D165D"/>
    <w:rsid w:val="004D2677"/>
    <w:rsid w:val="004E12E6"/>
    <w:rsid w:val="004E16EB"/>
    <w:rsid w:val="004E2FDB"/>
    <w:rsid w:val="004E4BAB"/>
    <w:rsid w:val="004E4ED9"/>
    <w:rsid w:val="004E58D7"/>
    <w:rsid w:val="004E76A1"/>
    <w:rsid w:val="004F11C1"/>
    <w:rsid w:val="004F2FC7"/>
    <w:rsid w:val="004F3435"/>
    <w:rsid w:val="005014CC"/>
    <w:rsid w:val="005039A7"/>
    <w:rsid w:val="00503FA7"/>
    <w:rsid w:val="00504D6C"/>
    <w:rsid w:val="00506E07"/>
    <w:rsid w:val="0050798B"/>
    <w:rsid w:val="00507A4F"/>
    <w:rsid w:val="00510BB0"/>
    <w:rsid w:val="005113AA"/>
    <w:rsid w:val="00511C3F"/>
    <w:rsid w:val="00517F00"/>
    <w:rsid w:val="00523487"/>
    <w:rsid w:val="00523D1B"/>
    <w:rsid w:val="0052422F"/>
    <w:rsid w:val="00525C60"/>
    <w:rsid w:val="00526017"/>
    <w:rsid w:val="005272CF"/>
    <w:rsid w:val="00531BB0"/>
    <w:rsid w:val="005330B2"/>
    <w:rsid w:val="00536852"/>
    <w:rsid w:val="00540156"/>
    <w:rsid w:val="00540F10"/>
    <w:rsid w:val="00545C79"/>
    <w:rsid w:val="00551117"/>
    <w:rsid w:val="00551965"/>
    <w:rsid w:val="00554090"/>
    <w:rsid w:val="00557764"/>
    <w:rsid w:val="00557A9E"/>
    <w:rsid w:val="0056078B"/>
    <w:rsid w:val="00560D3A"/>
    <w:rsid w:val="00561722"/>
    <w:rsid w:val="00565A5F"/>
    <w:rsid w:val="00566B9F"/>
    <w:rsid w:val="00567966"/>
    <w:rsid w:val="00570E09"/>
    <w:rsid w:val="005713B4"/>
    <w:rsid w:val="00571426"/>
    <w:rsid w:val="00571ED5"/>
    <w:rsid w:val="005727F8"/>
    <w:rsid w:val="00572C8F"/>
    <w:rsid w:val="0057323C"/>
    <w:rsid w:val="00573D81"/>
    <w:rsid w:val="005745AC"/>
    <w:rsid w:val="0057471B"/>
    <w:rsid w:val="005757D5"/>
    <w:rsid w:val="00576174"/>
    <w:rsid w:val="005827B2"/>
    <w:rsid w:val="00583CA4"/>
    <w:rsid w:val="0058434F"/>
    <w:rsid w:val="005847AD"/>
    <w:rsid w:val="005851C1"/>
    <w:rsid w:val="00585D40"/>
    <w:rsid w:val="00586059"/>
    <w:rsid w:val="005930DE"/>
    <w:rsid w:val="0059344C"/>
    <w:rsid w:val="00593654"/>
    <w:rsid w:val="00593847"/>
    <w:rsid w:val="005939E4"/>
    <w:rsid w:val="005949C7"/>
    <w:rsid w:val="00597322"/>
    <w:rsid w:val="00597FA8"/>
    <w:rsid w:val="005A1A00"/>
    <w:rsid w:val="005A396B"/>
    <w:rsid w:val="005A6728"/>
    <w:rsid w:val="005A71A5"/>
    <w:rsid w:val="005B0762"/>
    <w:rsid w:val="005B2267"/>
    <w:rsid w:val="005B2C4B"/>
    <w:rsid w:val="005B30BB"/>
    <w:rsid w:val="005B4B57"/>
    <w:rsid w:val="005B4C27"/>
    <w:rsid w:val="005B5343"/>
    <w:rsid w:val="005B7526"/>
    <w:rsid w:val="005B774D"/>
    <w:rsid w:val="005C1D6B"/>
    <w:rsid w:val="005C48B1"/>
    <w:rsid w:val="005C65FF"/>
    <w:rsid w:val="005C6A84"/>
    <w:rsid w:val="005C73E1"/>
    <w:rsid w:val="005D20D7"/>
    <w:rsid w:val="005D28E9"/>
    <w:rsid w:val="005D28EE"/>
    <w:rsid w:val="005D3D62"/>
    <w:rsid w:val="005D6C56"/>
    <w:rsid w:val="005E1D42"/>
    <w:rsid w:val="005E2053"/>
    <w:rsid w:val="005E237C"/>
    <w:rsid w:val="005E4E44"/>
    <w:rsid w:val="005E5C2E"/>
    <w:rsid w:val="005F01F7"/>
    <w:rsid w:val="005F039D"/>
    <w:rsid w:val="005F0E9D"/>
    <w:rsid w:val="005F1CFF"/>
    <w:rsid w:val="005F1E8E"/>
    <w:rsid w:val="005F444A"/>
    <w:rsid w:val="00600AA6"/>
    <w:rsid w:val="006026CF"/>
    <w:rsid w:val="00603C0B"/>
    <w:rsid w:val="006049D5"/>
    <w:rsid w:val="00604F25"/>
    <w:rsid w:val="00605D12"/>
    <w:rsid w:val="00607F20"/>
    <w:rsid w:val="00610508"/>
    <w:rsid w:val="00611BF7"/>
    <w:rsid w:val="00612DA8"/>
    <w:rsid w:val="00616051"/>
    <w:rsid w:val="00622BA2"/>
    <w:rsid w:val="00625397"/>
    <w:rsid w:val="00625AA6"/>
    <w:rsid w:val="00631310"/>
    <w:rsid w:val="0063149F"/>
    <w:rsid w:val="00632DB0"/>
    <w:rsid w:val="0063489A"/>
    <w:rsid w:val="00636E0F"/>
    <w:rsid w:val="00637067"/>
    <w:rsid w:val="0064021E"/>
    <w:rsid w:val="006455B7"/>
    <w:rsid w:val="00647138"/>
    <w:rsid w:val="00650A42"/>
    <w:rsid w:val="00651A8D"/>
    <w:rsid w:val="00652AC1"/>
    <w:rsid w:val="006531FC"/>
    <w:rsid w:val="00655C11"/>
    <w:rsid w:val="00656270"/>
    <w:rsid w:val="00656A80"/>
    <w:rsid w:val="0066003A"/>
    <w:rsid w:val="00661AE0"/>
    <w:rsid w:val="00661F1F"/>
    <w:rsid w:val="00663B28"/>
    <w:rsid w:val="006644D9"/>
    <w:rsid w:val="0066459A"/>
    <w:rsid w:val="0066761E"/>
    <w:rsid w:val="00667B70"/>
    <w:rsid w:val="00671720"/>
    <w:rsid w:val="006727C6"/>
    <w:rsid w:val="00673E02"/>
    <w:rsid w:val="006745A7"/>
    <w:rsid w:val="00674845"/>
    <w:rsid w:val="00674A8C"/>
    <w:rsid w:val="006757F1"/>
    <w:rsid w:val="0068093C"/>
    <w:rsid w:val="006823B7"/>
    <w:rsid w:val="00682A0F"/>
    <w:rsid w:val="00684DD2"/>
    <w:rsid w:val="0068795A"/>
    <w:rsid w:val="00687C28"/>
    <w:rsid w:val="0069095B"/>
    <w:rsid w:val="00691925"/>
    <w:rsid w:val="00696831"/>
    <w:rsid w:val="00696F2D"/>
    <w:rsid w:val="006A01EE"/>
    <w:rsid w:val="006A0515"/>
    <w:rsid w:val="006A43EB"/>
    <w:rsid w:val="006A4E59"/>
    <w:rsid w:val="006A6054"/>
    <w:rsid w:val="006A6BB1"/>
    <w:rsid w:val="006A702C"/>
    <w:rsid w:val="006A7F97"/>
    <w:rsid w:val="006B1E75"/>
    <w:rsid w:val="006B38A2"/>
    <w:rsid w:val="006C20E8"/>
    <w:rsid w:val="006C3121"/>
    <w:rsid w:val="006C3352"/>
    <w:rsid w:val="006C480A"/>
    <w:rsid w:val="006C6B93"/>
    <w:rsid w:val="006C7D9C"/>
    <w:rsid w:val="006D0173"/>
    <w:rsid w:val="006D25E1"/>
    <w:rsid w:val="006D3092"/>
    <w:rsid w:val="006D3736"/>
    <w:rsid w:val="006D3A9C"/>
    <w:rsid w:val="006D4FC9"/>
    <w:rsid w:val="006D71EC"/>
    <w:rsid w:val="006D76A7"/>
    <w:rsid w:val="006E20E2"/>
    <w:rsid w:val="006E3D97"/>
    <w:rsid w:val="006E4F4B"/>
    <w:rsid w:val="006E73F1"/>
    <w:rsid w:val="006F17C5"/>
    <w:rsid w:val="006F3CE1"/>
    <w:rsid w:val="006F4950"/>
    <w:rsid w:val="006F6382"/>
    <w:rsid w:val="00703B82"/>
    <w:rsid w:val="00704310"/>
    <w:rsid w:val="00705EE4"/>
    <w:rsid w:val="00710977"/>
    <w:rsid w:val="00711C96"/>
    <w:rsid w:val="0071449A"/>
    <w:rsid w:val="00720DBE"/>
    <w:rsid w:val="00724C57"/>
    <w:rsid w:val="00724C85"/>
    <w:rsid w:val="00725CD9"/>
    <w:rsid w:val="00725F56"/>
    <w:rsid w:val="007276A1"/>
    <w:rsid w:val="007301E2"/>
    <w:rsid w:val="00730AB5"/>
    <w:rsid w:val="00731E66"/>
    <w:rsid w:val="007333D4"/>
    <w:rsid w:val="007346CE"/>
    <w:rsid w:val="007347D8"/>
    <w:rsid w:val="00734C43"/>
    <w:rsid w:val="007363A0"/>
    <w:rsid w:val="007363A5"/>
    <w:rsid w:val="00736671"/>
    <w:rsid w:val="00736EC5"/>
    <w:rsid w:val="00737FCA"/>
    <w:rsid w:val="0074086F"/>
    <w:rsid w:val="0074196C"/>
    <w:rsid w:val="00741BCF"/>
    <w:rsid w:val="00742764"/>
    <w:rsid w:val="007438CC"/>
    <w:rsid w:val="007449FF"/>
    <w:rsid w:val="00744D82"/>
    <w:rsid w:val="00744FB3"/>
    <w:rsid w:val="0074621F"/>
    <w:rsid w:val="0074622F"/>
    <w:rsid w:val="0074724C"/>
    <w:rsid w:val="00747BA4"/>
    <w:rsid w:val="00752961"/>
    <w:rsid w:val="007547D2"/>
    <w:rsid w:val="007551C3"/>
    <w:rsid w:val="007553F7"/>
    <w:rsid w:val="00755995"/>
    <w:rsid w:val="007577EA"/>
    <w:rsid w:val="00757F60"/>
    <w:rsid w:val="00760FB2"/>
    <w:rsid w:val="007662E8"/>
    <w:rsid w:val="007667C9"/>
    <w:rsid w:val="007710BB"/>
    <w:rsid w:val="007729C9"/>
    <w:rsid w:val="007748A5"/>
    <w:rsid w:val="007757D4"/>
    <w:rsid w:val="007759D1"/>
    <w:rsid w:val="0077691C"/>
    <w:rsid w:val="00776D89"/>
    <w:rsid w:val="007775B0"/>
    <w:rsid w:val="007779EE"/>
    <w:rsid w:val="00780958"/>
    <w:rsid w:val="00780C8E"/>
    <w:rsid w:val="00780CB3"/>
    <w:rsid w:val="00782752"/>
    <w:rsid w:val="00785249"/>
    <w:rsid w:val="007906AD"/>
    <w:rsid w:val="00790A02"/>
    <w:rsid w:val="00791E01"/>
    <w:rsid w:val="00792B43"/>
    <w:rsid w:val="007949CF"/>
    <w:rsid w:val="007954F3"/>
    <w:rsid w:val="0079557B"/>
    <w:rsid w:val="0079697A"/>
    <w:rsid w:val="00797A1F"/>
    <w:rsid w:val="007A0B7D"/>
    <w:rsid w:val="007A0E9A"/>
    <w:rsid w:val="007A1EB2"/>
    <w:rsid w:val="007A278B"/>
    <w:rsid w:val="007A3699"/>
    <w:rsid w:val="007A3D76"/>
    <w:rsid w:val="007A409D"/>
    <w:rsid w:val="007A4390"/>
    <w:rsid w:val="007A62AD"/>
    <w:rsid w:val="007B0AFC"/>
    <w:rsid w:val="007B0BE6"/>
    <w:rsid w:val="007B15AA"/>
    <w:rsid w:val="007B1B55"/>
    <w:rsid w:val="007B7051"/>
    <w:rsid w:val="007C063D"/>
    <w:rsid w:val="007C10B1"/>
    <w:rsid w:val="007C209B"/>
    <w:rsid w:val="007C2BD9"/>
    <w:rsid w:val="007C604C"/>
    <w:rsid w:val="007C7227"/>
    <w:rsid w:val="007D0DC5"/>
    <w:rsid w:val="007D57CC"/>
    <w:rsid w:val="007D7292"/>
    <w:rsid w:val="007E099A"/>
    <w:rsid w:val="007E0AAE"/>
    <w:rsid w:val="007E1295"/>
    <w:rsid w:val="007E1D1C"/>
    <w:rsid w:val="007E2BE1"/>
    <w:rsid w:val="007E35C3"/>
    <w:rsid w:val="007E3FDC"/>
    <w:rsid w:val="007E4A01"/>
    <w:rsid w:val="007E56A5"/>
    <w:rsid w:val="007E5D4A"/>
    <w:rsid w:val="007E66DE"/>
    <w:rsid w:val="007E7270"/>
    <w:rsid w:val="007F1BCA"/>
    <w:rsid w:val="007F20AC"/>
    <w:rsid w:val="007F2E02"/>
    <w:rsid w:val="007F2E26"/>
    <w:rsid w:val="007F3394"/>
    <w:rsid w:val="007F4A39"/>
    <w:rsid w:val="007F6854"/>
    <w:rsid w:val="007F6B16"/>
    <w:rsid w:val="007F76D4"/>
    <w:rsid w:val="00801106"/>
    <w:rsid w:val="0080574B"/>
    <w:rsid w:val="0080598D"/>
    <w:rsid w:val="00806995"/>
    <w:rsid w:val="0081039A"/>
    <w:rsid w:val="00810B67"/>
    <w:rsid w:val="0081162D"/>
    <w:rsid w:val="0081213D"/>
    <w:rsid w:val="00812548"/>
    <w:rsid w:val="0081497D"/>
    <w:rsid w:val="00815FC7"/>
    <w:rsid w:val="00817BD5"/>
    <w:rsid w:val="00820ED3"/>
    <w:rsid w:val="00821CF2"/>
    <w:rsid w:val="0082247D"/>
    <w:rsid w:val="00823672"/>
    <w:rsid w:val="00825A47"/>
    <w:rsid w:val="00826780"/>
    <w:rsid w:val="00826C3D"/>
    <w:rsid w:val="00833318"/>
    <w:rsid w:val="00835AC4"/>
    <w:rsid w:val="008360E3"/>
    <w:rsid w:val="008364C7"/>
    <w:rsid w:val="008364E5"/>
    <w:rsid w:val="00836595"/>
    <w:rsid w:val="008365CD"/>
    <w:rsid w:val="00837DF5"/>
    <w:rsid w:val="00840E1A"/>
    <w:rsid w:val="008419D5"/>
    <w:rsid w:val="00842AEB"/>
    <w:rsid w:val="008431BC"/>
    <w:rsid w:val="0084376B"/>
    <w:rsid w:val="00850EEE"/>
    <w:rsid w:val="00852AA8"/>
    <w:rsid w:val="00853044"/>
    <w:rsid w:val="0085346D"/>
    <w:rsid w:val="008557E8"/>
    <w:rsid w:val="008563CD"/>
    <w:rsid w:val="0085657C"/>
    <w:rsid w:val="00856F63"/>
    <w:rsid w:val="0086027A"/>
    <w:rsid w:val="00860E6B"/>
    <w:rsid w:val="008634D1"/>
    <w:rsid w:val="00863B1E"/>
    <w:rsid w:val="00863DE7"/>
    <w:rsid w:val="00865980"/>
    <w:rsid w:val="00866156"/>
    <w:rsid w:val="00866202"/>
    <w:rsid w:val="00870F8A"/>
    <w:rsid w:val="00873C48"/>
    <w:rsid w:val="00873E99"/>
    <w:rsid w:val="008740F3"/>
    <w:rsid w:val="008742C9"/>
    <w:rsid w:val="008754F3"/>
    <w:rsid w:val="008756C4"/>
    <w:rsid w:val="00877EDD"/>
    <w:rsid w:val="00883BEF"/>
    <w:rsid w:val="00884C6F"/>
    <w:rsid w:val="00886442"/>
    <w:rsid w:val="008869A6"/>
    <w:rsid w:val="00886A19"/>
    <w:rsid w:val="00886A7E"/>
    <w:rsid w:val="00892822"/>
    <w:rsid w:val="00897A0A"/>
    <w:rsid w:val="00897AF3"/>
    <w:rsid w:val="008A0B2D"/>
    <w:rsid w:val="008A1390"/>
    <w:rsid w:val="008A2AEC"/>
    <w:rsid w:val="008A3B0C"/>
    <w:rsid w:val="008A4D10"/>
    <w:rsid w:val="008A59BD"/>
    <w:rsid w:val="008A5B4D"/>
    <w:rsid w:val="008A5C56"/>
    <w:rsid w:val="008A7ABB"/>
    <w:rsid w:val="008B1DAE"/>
    <w:rsid w:val="008B33C7"/>
    <w:rsid w:val="008B7CEC"/>
    <w:rsid w:val="008C0523"/>
    <w:rsid w:val="008C0E05"/>
    <w:rsid w:val="008C1CE3"/>
    <w:rsid w:val="008C24A1"/>
    <w:rsid w:val="008C50C6"/>
    <w:rsid w:val="008C5490"/>
    <w:rsid w:val="008C59AA"/>
    <w:rsid w:val="008D0447"/>
    <w:rsid w:val="008D409F"/>
    <w:rsid w:val="008D51F1"/>
    <w:rsid w:val="008D5474"/>
    <w:rsid w:val="008D590B"/>
    <w:rsid w:val="008D5C75"/>
    <w:rsid w:val="008E2EC8"/>
    <w:rsid w:val="008E37CB"/>
    <w:rsid w:val="008E3B01"/>
    <w:rsid w:val="008E40FC"/>
    <w:rsid w:val="008E5EDA"/>
    <w:rsid w:val="008E757B"/>
    <w:rsid w:val="008F3BB2"/>
    <w:rsid w:val="008F3C34"/>
    <w:rsid w:val="008F49AE"/>
    <w:rsid w:val="008F60A2"/>
    <w:rsid w:val="008F7EC2"/>
    <w:rsid w:val="00900A23"/>
    <w:rsid w:val="00901BBB"/>
    <w:rsid w:val="00903527"/>
    <w:rsid w:val="0090771B"/>
    <w:rsid w:val="00910F36"/>
    <w:rsid w:val="0091225F"/>
    <w:rsid w:val="009129BF"/>
    <w:rsid w:val="009138C7"/>
    <w:rsid w:val="00914080"/>
    <w:rsid w:val="0091509C"/>
    <w:rsid w:val="00915845"/>
    <w:rsid w:val="00916822"/>
    <w:rsid w:val="00920054"/>
    <w:rsid w:val="0092071F"/>
    <w:rsid w:val="0092109C"/>
    <w:rsid w:val="00921A62"/>
    <w:rsid w:val="00923ED2"/>
    <w:rsid w:val="00924897"/>
    <w:rsid w:val="00924DB8"/>
    <w:rsid w:val="00925B78"/>
    <w:rsid w:val="00927DEA"/>
    <w:rsid w:val="00927EB5"/>
    <w:rsid w:val="00933451"/>
    <w:rsid w:val="00933B80"/>
    <w:rsid w:val="00933CD2"/>
    <w:rsid w:val="00934191"/>
    <w:rsid w:val="00934846"/>
    <w:rsid w:val="00935F25"/>
    <w:rsid w:val="009362A1"/>
    <w:rsid w:val="00940FAA"/>
    <w:rsid w:val="009412E6"/>
    <w:rsid w:val="00943866"/>
    <w:rsid w:val="009452E8"/>
    <w:rsid w:val="00945582"/>
    <w:rsid w:val="009463E1"/>
    <w:rsid w:val="00946497"/>
    <w:rsid w:val="00946CBA"/>
    <w:rsid w:val="00950AE1"/>
    <w:rsid w:val="00953937"/>
    <w:rsid w:val="00953C8F"/>
    <w:rsid w:val="0095418D"/>
    <w:rsid w:val="00956E48"/>
    <w:rsid w:val="00957FC9"/>
    <w:rsid w:val="0096055A"/>
    <w:rsid w:val="00960D63"/>
    <w:rsid w:val="00960DA3"/>
    <w:rsid w:val="00960F3A"/>
    <w:rsid w:val="00962421"/>
    <w:rsid w:val="00962817"/>
    <w:rsid w:val="00965FFC"/>
    <w:rsid w:val="009679AF"/>
    <w:rsid w:val="00967B61"/>
    <w:rsid w:val="009701AD"/>
    <w:rsid w:val="00970B54"/>
    <w:rsid w:val="00975870"/>
    <w:rsid w:val="009816D1"/>
    <w:rsid w:val="00981F8A"/>
    <w:rsid w:val="009848C1"/>
    <w:rsid w:val="009850B3"/>
    <w:rsid w:val="009854C4"/>
    <w:rsid w:val="00985733"/>
    <w:rsid w:val="00986E71"/>
    <w:rsid w:val="0099082A"/>
    <w:rsid w:val="00990A06"/>
    <w:rsid w:val="00992137"/>
    <w:rsid w:val="00997363"/>
    <w:rsid w:val="009A1B6F"/>
    <w:rsid w:val="009A1B8B"/>
    <w:rsid w:val="009A2B0D"/>
    <w:rsid w:val="009A6BD3"/>
    <w:rsid w:val="009B2B0A"/>
    <w:rsid w:val="009B2FA7"/>
    <w:rsid w:val="009B72BA"/>
    <w:rsid w:val="009C0C7D"/>
    <w:rsid w:val="009C26F9"/>
    <w:rsid w:val="009C2C1C"/>
    <w:rsid w:val="009C3CB4"/>
    <w:rsid w:val="009C66BC"/>
    <w:rsid w:val="009C752C"/>
    <w:rsid w:val="009D0C99"/>
    <w:rsid w:val="009D185C"/>
    <w:rsid w:val="009D18BD"/>
    <w:rsid w:val="009D1B1F"/>
    <w:rsid w:val="009D2497"/>
    <w:rsid w:val="009D652C"/>
    <w:rsid w:val="009D6649"/>
    <w:rsid w:val="009D6725"/>
    <w:rsid w:val="009D7AE2"/>
    <w:rsid w:val="009E0CB2"/>
    <w:rsid w:val="009E2223"/>
    <w:rsid w:val="009E2B50"/>
    <w:rsid w:val="009E398D"/>
    <w:rsid w:val="009E3A77"/>
    <w:rsid w:val="009E6CEF"/>
    <w:rsid w:val="009E6EE1"/>
    <w:rsid w:val="009E7BEF"/>
    <w:rsid w:val="009F18D5"/>
    <w:rsid w:val="009F256D"/>
    <w:rsid w:val="009F2CD7"/>
    <w:rsid w:val="009F3346"/>
    <w:rsid w:val="009F713D"/>
    <w:rsid w:val="00A00AA7"/>
    <w:rsid w:val="00A01605"/>
    <w:rsid w:val="00A04139"/>
    <w:rsid w:val="00A05A4E"/>
    <w:rsid w:val="00A07A9D"/>
    <w:rsid w:val="00A12275"/>
    <w:rsid w:val="00A13A43"/>
    <w:rsid w:val="00A1426C"/>
    <w:rsid w:val="00A168C7"/>
    <w:rsid w:val="00A1720C"/>
    <w:rsid w:val="00A2593A"/>
    <w:rsid w:val="00A26ECE"/>
    <w:rsid w:val="00A30306"/>
    <w:rsid w:val="00A30B01"/>
    <w:rsid w:val="00A30EEE"/>
    <w:rsid w:val="00A35A52"/>
    <w:rsid w:val="00A36E92"/>
    <w:rsid w:val="00A40CF1"/>
    <w:rsid w:val="00A41523"/>
    <w:rsid w:val="00A42A39"/>
    <w:rsid w:val="00A42F32"/>
    <w:rsid w:val="00A437F3"/>
    <w:rsid w:val="00A438FB"/>
    <w:rsid w:val="00A45305"/>
    <w:rsid w:val="00A453D3"/>
    <w:rsid w:val="00A50473"/>
    <w:rsid w:val="00A51491"/>
    <w:rsid w:val="00A5188A"/>
    <w:rsid w:val="00A53099"/>
    <w:rsid w:val="00A54E37"/>
    <w:rsid w:val="00A563C7"/>
    <w:rsid w:val="00A70697"/>
    <w:rsid w:val="00A71518"/>
    <w:rsid w:val="00A723C5"/>
    <w:rsid w:val="00A74C44"/>
    <w:rsid w:val="00A75464"/>
    <w:rsid w:val="00A80D60"/>
    <w:rsid w:val="00A82C6D"/>
    <w:rsid w:val="00A82EB4"/>
    <w:rsid w:val="00A8562A"/>
    <w:rsid w:val="00A872EC"/>
    <w:rsid w:val="00A9139E"/>
    <w:rsid w:val="00A91EE3"/>
    <w:rsid w:val="00A92304"/>
    <w:rsid w:val="00A92E63"/>
    <w:rsid w:val="00A95C39"/>
    <w:rsid w:val="00A96DA1"/>
    <w:rsid w:val="00AA0C4C"/>
    <w:rsid w:val="00AA18A7"/>
    <w:rsid w:val="00AA1979"/>
    <w:rsid w:val="00AA1A50"/>
    <w:rsid w:val="00AA2F7D"/>
    <w:rsid w:val="00AA406C"/>
    <w:rsid w:val="00AA407A"/>
    <w:rsid w:val="00AA4B16"/>
    <w:rsid w:val="00AA4C2D"/>
    <w:rsid w:val="00AB0B9A"/>
    <w:rsid w:val="00AB1F8E"/>
    <w:rsid w:val="00AB2645"/>
    <w:rsid w:val="00AB3C9C"/>
    <w:rsid w:val="00AB613D"/>
    <w:rsid w:val="00AB682F"/>
    <w:rsid w:val="00AB70FE"/>
    <w:rsid w:val="00AC0418"/>
    <w:rsid w:val="00AC3D67"/>
    <w:rsid w:val="00AC53C8"/>
    <w:rsid w:val="00AC5A54"/>
    <w:rsid w:val="00AC7315"/>
    <w:rsid w:val="00AD2539"/>
    <w:rsid w:val="00AD4090"/>
    <w:rsid w:val="00AD619E"/>
    <w:rsid w:val="00AD7854"/>
    <w:rsid w:val="00AE2CB6"/>
    <w:rsid w:val="00AE3B28"/>
    <w:rsid w:val="00AE3BA5"/>
    <w:rsid w:val="00AE62B6"/>
    <w:rsid w:val="00AE7302"/>
    <w:rsid w:val="00AE7531"/>
    <w:rsid w:val="00AF1478"/>
    <w:rsid w:val="00AF214C"/>
    <w:rsid w:val="00AF29D5"/>
    <w:rsid w:val="00AF37A2"/>
    <w:rsid w:val="00AF5CCE"/>
    <w:rsid w:val="00AF71E1"/>
    <w:rsid w:val="00AF79F4"/>
    <w:rsid w:val="00B027EE"/>
    <w:rsid w:val="00B0310D"/>
    <w:rsid w:val="00B05B0F"/>
    <w:rsid w:val="00B06B7D"/>
    <w:rsid w:val="00B07FCA"/>
    <w:rsid w:val="00B146EA"/>
    <w:rsid w:val="00B15250"/>
    <w:rsid w:val="00B164AF"/>
    <w:rsid w:val="00B201D9"/>
    <w:rsid w:val="00B2108B"/>
    <w:rsid w:val="00B2169A"/>
    <w:rsid w:val="00B2378A"/>
    <w:rsid w:val="00B23D41"/>
    <w:rsid w:val="00B24FCD"/>
    <w:rsid w:val="00B25A05"/>
    <w:rsid w:val="00B261EA"/>
    <w:rsid w:val="00B27FAB"/>
    <w:rsid w:val="00B336A8"/>
    <w:rsid w:val="00B35B49"/>
    <w:rsid w:val="00B363A2"/>
    <w:rsid w:val="00B40175"/>
    <w:rsid w:val="00B43221"/>
    <w:rsid w:val="00B43D3D"/>
    <w:rsid w:val="00B448F6"/>
    <w:rsid w:val="00B4494F"/>
    <w:rsid w:val="00B4535E"/>
    <w:rsid w:val="00B45E71"/>
    <w:rsid w:val="00B461E4"/>
    <w:rsid w:val="00B47FF5"/>
    <w:rsid w:val="00B50FAF"/>
    <w:rsid w:val="00B5331E"/>
    <w:rsid w:val="00B54D46"/>
    <w:rsid w:val="00B55222"/>
    <w:rsid w:val="00B615A4"/>
    <w:rsid w:val="00B62BF7"/>
    <w:rsid w:val="00B64C96"/>
    <w:rsid w:val="00B676E9"/>
    <w:rsid w:val="00B70401"/>
    <w:rsid w:val="00B71664"/>
    <w:rsid w:val="00B743BD"/>
    <w:rsid w:val="00B7579F"/>
    <w:rsid w:val="00B758AB"/>
    <w:rsid w:val="00B75AEB"/>
    <w:rsid w:val="00B76B06"/>
    <w:rsid w:val="00B771B6"/>
    <w:rsid w:val="00B77306"/>
    <w:rsid w:val="00B773CE"/>
    <w:rsid w:val="00B8198E"/>
    <w:rsid w:val="00B86C0D"/>
    <w:rsid w:val="00B86FAD"/>
    <w:rsid w:val="00B94094"/>
    <w:rsid w:val="00B958A4"/>
    <w:rsid w:val="00B96DE3"/>
    <w:rsid w:val="00B9736D"/>
    <w:rsid w:val="00BA0262"/>
    <w:rsid w:val="00BA078B"/>
    <w:rsid w:val="00BA34E5"/>
    <w:rsid w:val="00BA4290"/>
    <w:rsid w:val="00BA4E9E"/>
    <w:rsid w:val="00BA555B"/>
    <w:rsid w:val="00BA6B31"/>
    <w:rsid w:val="00BB09ED"/>
    <w:rsid w:val="00BB1FE5"/>
    <w:rsid w:val="00BB279D"/>
    <w:rsid w:val="00BB3EAB"/>
    <w:rsid w:val="00BB4A54"/>
    <w:rsid w:val="00BB5AD2"/>
    <w:rsid w:val="00BC096D"/>
    <w:rsid w:val="00BC3CCC"/>
    <w:rsid w:val="00BC4979"/>
    <w:rsid w:val="00BC4E8D"/>
    <w:rsid w:val="00BC5976"/>
    <w:rsid w:val="00BC6CED"/>
    <w:rsid w:val="00BC7BA3"/>
    <w:rsid w:val="00BD02B9"/>
    <w:rsid w:val="00BD0483"/>
    <w:rsid w:val="00BD29A6"/>
    <w:rsid w:val="00BD6333"/>
    <w:rsid w:val="00BD71D1"/>
    <w:rsid w:val="00BE1167"/>
    <w:rsid w:val="00BE1168"/>
    <w:rsid w:val="00BE13AA"/>
    <w:rsid w:val="00BE1704"/>
    <w:rsid w:val="00BE414E"/>
    <w:rsid w:val="00BE6E98"/>
    <w:rsid w:val="00BE6EE3"/>
    <w:rsid w:val="00BF11E0"/>
    <w:rsid w:val="00BF6A19"/>
    <w:rsid w:val="00BF7289"/>
    <w:rsid w:val="00C013D2"/>
    <w:rsid w:val="00C018A0"/>
    <w:rsid w:val="00C02802"/>
    <w:rsid w:val="00C031D8"/>
    <w:rsid w:val="00C0503D"/>
    <w:rsid w:val="00C1076D"/>
    <w:rsid w:val="00C11294"/>
    <w:rsid w:val="00C11E1B"/>
    <w:rsid w:val="00C142D2"/>
    <w:rsid w:val="00C17B6C"/>
    <w:rsid w:val="00C20439"/>
    <w:rsid w:val="00C25074"/>
    <w:rsid w:val="00C25446"/>
    <w:rsid w:val="00C267FB"/>
    <w:rsid w:val="00C300DA"/>
    <w:rsid w:val="00C31E4D"/>
    <w:rsid w:val="00C32894"/>
    <w:rsid w:val="00C34B01"/>
    <w:rsid w:val="00C34B17"/>
    <w:rsid w:val="00C34C46"/>
    <w:rsid w:val="00C34EF0"/>
    <w:rsid w:val="00C4026B"/>
    <w:rsid w:val="00C402AC"/>
    <w:rsid w:val="00C413B1"/>
    <w:rsid w:val="00C42CB2"/>
    <w:rsid w:val="00C4372E"/>
    <w:rsid w:val="00C50E69"/>
    <w:rsid w:val="00C51214"/>
    <w:rsid w:val="00C5564D"/>
    <w:rsid w:val="00C55E36"/>
    <w:rsid w:val="00C61346"/>
    <w:rsid w:val="00C61D48"/>
    <w:rsid w:val="00C61D91"/>
    <w:rsid w:val="00C62D8D"/>
    <w:rsid w:val="00C653A4"/>
    <w:rsid w:val="00C71367"/>
    <w:rsid w:val="00C73AEC"/>
    <w:rsid w:val="00C74994"/>
    <w:rsid w:val="00C74E03"/>
    <w:rsid w:val="00C76012"/>
    <w:rsid w:val="00C76AFE"/>
    <w:rsid w:val="00C80A8C"/>
    <w:rsid w:val="00C8244D"/>
    <w:rsid w:val="00C82785"/>
    <w:rsid w:val="00C82F9F"/>
    <w:rsid w:val="00C83244"/>
    <w:rsid w:val="00C856F1"/>
    <w:rsid w:val="00C863A4"/>
    <w:rsid w:val="00C91871"/>
    <w:rsid w:val="00C92D8A"/>
    <w:rsid w:val="00C93A38"/>
    <w:rsid w:val="00C93B58"/>
    <w:rsid w:val="00C942D6"/>
    <w:rsid w:val="00C94465"/>
    <w:rsid w:val="00C9497C"/>
    <w:rsid w:val="00C97841"/>
    <w:rsid w:val="00C97CAB"/>
    <w:rsid w:val="00CA03AF"/>
    <w:rsid w:val="00CA2009"/>
    <w:rsid w:val="00CA3FFE"/>
    <w:rsid w:val="00CA4C44"/>
    <w:rsid w:val="00CA539E"/>
    <w:rsid w:val="00CA5DAE"/>
    <w:rsid w:val="00CA6186"/>
    <w:rsid w:val="00CB471B"/>
    <w:rsid w:val="00CB49C4"/>
    <w:rsid w:val="00CB575D"/>
    <w:rsid w:val="00CB78E9"/>
    <w:rsid w:val="00CC1D0A"/>
    <w:rsid w:val="00CC2E4E"/>
    <w:rsid w:val="00CC45CB"/>
    <w:rsid w:val="00CC5FA2"/>
    <w:rsid w:val="00CC688E"/>
    <w:rsid w:val="00CC76A5"/>
    <w:rsid w:val="00CD0653"/>
    <w:rsid w:val="00CD5170"/>
    <w:rsid w:val="00CD54FA"/>
    <w:rsid w:val="00CD739E"/>
    <w:rsid w:val="00CE4FF5"/>
    <w:rsid w:val="00CE5F40"/>
    <w:rsid w:val="00CF0A41"/>
    <w:rsid w:val="00CF3062"/>
    <w:rsid w:val="00CF3C61"/>
    <w:rsid w:val="00CF3E24"/>
    <w:rsid w:val="00CF4D92"/>
    <w:rsid w:val="00CF5F42"/>
    <w:rsid w:val="00CF6EDF"/>
    <w:rsid w:val="00D01484"/>
    <w:rsid w:val="00D01554"/>
    <w:rsid w:val="00D043E3"/>
    <w:rsid w:val="00D04FC8"/>
    <w:rsid w:val="00D06F64"/>
    <w:rsid w:val="00D077B8"/>
    <w:rsid w:val="00D11BB9"/>
    <w:rsid w:val="00D1311E"/>
    <w:rsid w:val="00D13701"/>
    <w:rsid w:val="00D13855"/>
    <w:rsid w:val="00D13CA0"/>
    <w:rsid w:val="00D13F8C"/>
    <w:rsid w:val="00D14156"/>
    <w:rsid w:val="00D14D1D"/>
    <w:rsid w:val="00D160E0"/>
    <w:rsid w:val="00D1629E"/>
    <w:rsid w:val="00D16605"/>
    <w:rsid w:val="00D20540"/>
    <w:rsid w:val="00D21096"/>
    <w:rsid w:val="00D210BB"/>
    <w:rsid w:val="00D21776"/>
    <w:rsid w:val="00D21B21"/>
    <w:rsid w:val="00D223C9"/>
    <w:rsid w:val="00D22593"/>
    <w:rsid w:val="00D24CD0"/>
    <w:rsid w:val="00D259FC"/>
    <w:rsid w:val="00D261A5"/>
    <w:rsid w:val="00D26E64"/>
    <w:rsid w:val="00D310DB"/>
    <w:rsid w:val="00D33A51"/>
    <w:rsid w:val="00D33BF3"/>
    <w:rsid w:val="00D34EF9"/>
    <w:rsid w:val="00D352DD"/>
    <w:rsid w:val="00D3617F"/>
    <w:rsid w:val="00D36B4F"/>
    <w:rsid w:val="00D414A2"/>
    <w:rsid w:val="00D42340"/>
    <w:rsid w:val="00D4471D"/>
    <w:rsid w:val="00D4596F"/>
    <w:rsid w:val="00D504E0"/>
    <w:rsid w:val="00D50897"/>
    <w:rsid w:val="00D509D5"/>
    <w:rsid w:val="00D50EE4"/>
    <w:rsid w:val="00D521D8"/>
    <w:rsid w:val="00D5221E"/>
    <w:rsid w:val="00D531F2"/>
    <w:rsid w:val="00D53354"/>
    <w:rsid w:val="00D5530E"/>
    <w:rsid w:val="00D5549B"/>
    <w:rsid w:val="00D57F79"/>
    <w:rsid w:val="00D62655"/>
    <w:rsid w:val="00D6372B"/>
    <w:rsid w:val="00D70823"/>
    <w:rsid w:val="00D730C7"/>
    <w:rsid w:val="00D74BE3"/>
    <w:rsid w:val="00D74E85"/>
    <w:rsid w:val="00D76623"/>
    <w:rsid w:val="00D76873"/>
    <w:rsid w:val="00D839BC"/>
    <w:rsid w:val="00D8566C"/>
    <w:rsid w:val="00D85DBA"/>
    <w:rsid w:val="00D902A0"/>
    <w:rsid w:val="00D90BC2"/>
    <w:rsid w:val="00D933AB"/>
    <w:rsid w:val="00D9514B"/>
    <w:rsid w:val="00D96174"/>
    <w:rsid w:val="00D9672B"/>
    <w:rsid w:val="00DA0A9D"/>
    <w:rsid w:val="00DA0CEB"/>
    <w:rsid w:val="00DA2888"/>
    <w:rsid w:val="00DA42C2"/>
    <w:rsid w:val="00DA4406"/>
    <w:rsid w:val="00DA6C6E"/>
    <w:rsid w:val="00DA760D"/>
    <w:rsid w:val="00DB12C3"/>
    <w:rsid w:val="00DB132C"/>
    <w:rsid w:val="00DB292E"/>
    <w:rsid w:val="00DB2EFD"/>
    <w:rsid w:val="00DB2FB0"/>
    <w:rsid w:val="00DB3BF2"/>
    <w:rsid w:val="00DB696D"/>
    <w:rsid w:val="00DC022C"/>
    <w:rsid w:val="00DC025E"/>
    <w:rsid w:val="00DC03E6"/>
    <w:rsid w:val="00DC1069"/>
    <w:rsid w:val="00DC1CA8"/>
    <w:rsid w:val="00DC2638"/>
    <w:rsid w:val="00DC3291"/>
    <w:rsid w:val="00DC6DC7"/>
    <w:rsid w:val="00DC78FB"/>
    <w:rsid w:val="00DC7C78"/>
    <w:rsid w:val="00DD11D4"/>
    <w:rsid w:val="00DD23CF"/>
    <w:rsid w:val="00DD339F"/>
    <w:rsid w:val="00DD4B22"/>
    <w:rsid w:val="00DD5036"/>
    <w:rsid w:val="00DD5202"/>
    <w:rsid w:val="00DD621F"/>
    <w:rsid w:val="00DD7253"/>
    <w:rsid w:val="00DE0F9A"/>
    <w:rsid w:val="00DE197C"/>
    <w:rsid w:val="00DE1D88"/>
    <w:rsid w:val="00DE41E7"/>
    <w:rsid w:val="00DE444E"/>
    <w:rsid w:val="00DE46EB"/>
    <w:rsid w:val="00DE4735"/>
    <w:rsid w:val="00DE7DCA"/>
    <w:rsid w:val="00DE7F21"/>
    <w:rsid w:val="00DF0C93"/>
    <w:rsid w:val="00DF25D5"/>
    <w:rsid w:val="00DF4DF9"/>
    <w:rsid w:val="00DF5507"/>
    <w:rsid w:val="00DF59A0"/>
    <w:rsid w:val="00E01A30"/>
    <w:rsid w:val="00E01CAA"/>
    <w:rsid w:val="00E01DD9"/>
    <w:rsid w:val="00E03A8F"/>
    <w:rsid w:val="00E047EC"/>
    <w:rsid w:val="00E16354"/>
    <w:rsid w:val="00E20356"/>
    <w:rsid w:val="00E26848"/>
    <w:rsid w:val="00E328D0"/>
    <w:rsid w:val="00E32B8D"/>
    <w:rsid w:val="00E32FA0"/>
    <w:rsid w:val="00E33C5E"/>
    <w:rsid w:val="00E3484D"/>
    <w:rsid w:val="00E40FC4"/>
    <w:rsid w:val="00E4194C"/>
    <w:rsid w:val="00E42397"/>
    <w:rsid w:val="00E42F8D"/>
    <w:rsid w:val="00E447CD"/>
    <w:rsid w:val="00E454A3"/>
    <w:rsid w:val="00E47C2A"/>
    <w:rsid w:val="00E50494"/>
    <w:rsid w:val="00E50C82"/>
    <w:rsid w:val="00E52FCF"/>
    <w:rsid w:val="00E55E35"/>
    <w:rsid w:val="00E5630D"/>
    <w:rsid w:val="00E567DD"/>
    <w:rsid w:val="00E57981"/>
    <w:rsid w:val="00E60007"/>
    <w:rsid w:val="00E60EA7"/>
    <w:rsid w:val="00E61029"/>
    <w:rsid w:val="00E617F3"/>
    <w:rsid w:val="00E61990"/>
    <w:rsid w:val="00E629E8"/>
    <w:rsid w:val="00E65326"/>
    <w:rsid w:val="00E709DF"/>
    <w:rsid w:val="00E70F80"/>
    <w:rsid w:val="00E70FA2"/>
    <w:rsid w:val="00E71C64"/>
    <w:rsid w:val="00E7215F"/>
    <w:rsid w:val="00E73A1A"/>
    <w:rsid w:val="00E74AF5"/>
    <w:rsid w:val="00E753B5"/>
    <w:rsid w:val="00E838A3"/>
    <w:rsid w:val="00E85A2D"/>
    <w:rsid w:val="00E85BA6"/>
    <w:rsid w:val="00E87070"/>
    <w:rsid w:val="00E879B7"/>
    <w:rsid w:val="00E91529"/>
    <w:rsid w:val="00E91CCC"/>
    <w:rsid w:val="00E91DEB"/>
    <w:rsid w:val="00E968DA"/>
    <w:rsid w:val="00E976F5"/>
    <w:rsid w:val="00EA02A2"/>
    <w:rsid w:val="00EA237B"/>
    <w:rsid w:val="00EA58E1"/>
    <w:rsid w:val="00EB13CE"/>
    <w:rsid w:val="00EB191F"/>
    <w:rsid w:val="00EB1E5C"/>
    <w:rsid w:val="00EB42BB"/>
    <w:rsid w:val="00EB4C18"/>
    <w:rsid w:val="00EB6EC1"/>
    <w:rsid w:val="00EB771B"/>
    <w:rsid w:val="00EC193D"/>
    <w:rsid w:val="00EC1B4B"/>
    <w:rsid w:val="00EC29B5"/>
    <w:rsid w:val="00EC3A51"/>
    <w:rsid w:val="00EC5FFD"/>
    <w:rsid w:val="00ED058A"/>
    <w:rsid w:val="00ED0E1A"/>
    <w:rsid w:val="00ED1CE8"/>
    <w:rsid w:val="00ED2A3B"/>
    <w:rsid w:val="00ED3835"/>
    <w:rsid w:val="00ED5C2E"/>
    <w:rsid w:val="00EE059E"/>
    <w:rsid w:val="00EE4841"/>
    <w:rsid w:val="00EE5649"/>
    <w:rsid w:val="00EF089B"/>
    <w:rsid w:val="00EF368D"/>
    <w:rsid w:val="00EF392B"/>
    <w:rsid w:val="00EF443A"/>
    <w:rsid w:val="00EF62A4"/>
    <w:rsid w:val="00EF6F7A"/>
    <w:rsid w:val="00F000E1"/>
    <w:rsid w:val="00F006DD"/>
    <w:rsid w:val="00F013B2"/>
    <w:rsid w:val="00F01401"/>
    <w:rsid w:val="00F01B23"/>
    <w:rsid w:val="00F038C0"/>
    <w:rsid w:val="00F03D73"/>
    <w:rsid w:val="00F04E7E"/>
    <w:rsid w:val="00F04EC4"/>
    <w:rsid w:val="00F07221"/>
    <w:rsid w:val="00F07B3F"/>
    <w:rsid w:val="00F151D3"/>
    <w:rsid w:val="00F154B8"/>
    <w:rsid w:val="00F15F0D"/>
    <w:rsid w:val="00F16359"/>
    <w:rsid w:val="00F212D7"/>
    <w:rsid w:val="00F24645"/>
    <w:rsid w:val="00F26201"/>
    <w:rsid w:val="00F3272F"/>
    <w:rsid w:val="00F34964"/>
    <w:rsid w:val="00F36CF8"/>
    <w:rsid w:val="00F40170"/>
    <w:rsid w:val="00F42317"/>
    <w:rsid w:val="00F429E8"/>
    <w:rsid w:val="00F437D0"/>
    <w:rsid w:val="00F43A6A"/>
    <w:rsid w:val="00F43D03"/>
    <w:rsid w:val="00F46618"/>
    <w:rsid w:val="00F4734B"/>
    <w:rsid w:val="00F53054"/>
    <w:rsid w:val="00F55486"/>
    <w:rsid w:val="00F57039"/>
    <w:rsid w:val="00F61294"/>
    <w:rsid w:val="00F63D8D"/>
    <w:rsid w:val="00F660AF"/>
    <w:rsid w:val="00F664F9"/>
    <w:rsid w:val="00F71BD5"/>
    <w:rsid w:val="00F7322A"/>
    <w:rsid w:val="00F74D66"/>
    <w:rsid w:val="00F74E95"/>
    <w:rsid w:val="00F7508D"/>
    <w:rsid w:val="00F75D03"/>
    <w:rsid w:val="00F760CB"/>
    <w:rsid w:val="00F77028"/>
    <w:rsid w:val="00F803DE"/>
    <w:rsid w:val="00F80CF8"/>
    <w:rsid w:val="00F80EBA"/>
    <w:rsid w:val="00F819D3"/>
    <w:rsid w:val="00F83013"/>
    <w:rsid w:val="00F8314C"/>
    <w:rsid w:val="00F8338F"/>
    <w:rsid w:val="00F83C1D"/>
    <w:rsid w:val="00F8525C"/>
    <w:rsid w:val="00F900E0"/>
    <w:rsid w:val="00F936D3"/>
    <w:rsid w:val="00F967C3"/>
    <w:rsid w:val="00F9736D"/>
    <w:rsid w:val="00FA16B6"/>
    <w:rsid w:val="00FA2193"/>
    <w:rsid w:val="00FA271D"/>
    <w:rsid w:val="00FA2FED"/>
    <w:rsid w:val="00FA6C98"/>
    <w:rsid w:val="00FA7A81"/>
    <w:rsid w:val="00FB02FB"/>
    <w:rsid w:val="00FB117C"/>
    <w:rsid w:val="00FB191B"/>
    <w:rsid w:val="00FB1A4D"/>
    <w:rsid w:val="00FB1A55"/>
    <w:rsid w:val="00FB2B9B"/>
    <w:rsid w:val="00FB3B1A"/>
    <w:rsid w:val="00FB6A2B"/>
    <w:rsid w:val="00FB6E13"/>
    <w:rsid w:val="00FB777D"/>
    <w:rsid w:val="00FC3678"/>
    <w:rsid w:val="00FC3815"/>
    <w:rsid w:val="00FC4BF6"/>
    <w:rsid w:val="00FC4C7D"/>
    <w:rsid w:val="00FC5BC2"/>
    <w:rsid w:val="00FC71BD"/>
    <w:rsid w:val="00FC75A1"/>
    <w:rsid w:val="00FC7711"/>
    <w:rsid w:val="00FC7EA0"/>
    <w:rsid w:val="00FD1B3C"/>
    <w:rsid w:val="00FD2200"/>
    <w:rsid w:val="00FD2A80"/>
    <w:rsid w:val="00FD61AD"/>
    <w:rsid w:val="00FD7B3D"/>
    <w:rsid w:val="00FE03C8"/>
    <w:rsid w:val="00FE0D3D"/>
    <w:rsid w:val="00FE27E6"/>
    <w:rsid w:val="00FE2814"/>
    <w:rsid w:val="00FE3C71"/>
    <w:rsid w:val="00FE4A02"/>
    <w:rsid w:val="00FE7124"/>
    <w:rsid w:val="00FF17D9"/>
    <w:rsid w:val="00FF331D"/>
    <w:rsid w:val="00FF3A47"/>
    <w:rsid w:val="00FF4040"/>
    <w:rsid w:val="00FF7172"/>
    <w:rsid w:val="00FF79C4"/>
    <w:rsid w:val="00FF7C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C2"/>
    <w:pPr>
      <w:spacing w:after="0" w:line="240" w:lineRule="auto"/>
    </w:pPr>
    <w:rPr>
      <w:sz w:val="24"/>
      <w:szCs w:val="24"/>
      <w:lang w:val="en-GB"/>
    </w:rPr>
  </w:style>
  <w:style w:type="paragraph" w:styleId="Heading1">
    <w:name w:val="heading 1"/>
    <w:basedOn w:val="Normal"/>
    <w:next w:val="Normal"/>
    <w:link w:val="Heading1Char"/>
    <w:uiPriority w:val="9"/>
    <w:qFormat/>
    <w:rsid w:val="00036BC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36BC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36BC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36BC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36BC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36BC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36BC2"/>
    <w:pPr>
      <w:spacing w:before="240" w:after="60"/>
      <w:outlineLvl w:val="6"/>
    </w:pPr>
  </w:style>
  <w:style w:type="paragraph" w:styleId="Heading8">
    <w:name w:val="heading 8"/>
    <w:basedOn w:val="Normal"/>
    <w:next w:val="Normal"/>
    <w:link w:val="Heading8Char"/>
    <w:uiPriority w:val="9"/>
    <w:semiHidden/>
    <w:unhideWhenUsed/>
    <w:qFormat/>
    <w:rsid w:val="00036BC2"/>
    <w:pPr>
      <w:spacing w:before="240" w:after="60"/>
      <w:outlineLvl w:val="7"/>
    </w:pPr>
    <w:rPr>
      <w:i/>
      <w:iCs/>
    </w:rPr>
  </w:style>
  <w:style w:type="paragraph" w:styleId="Heading9">
    <w:name w:val="heading 9"/>
    <w:basedOn w:val="Normal"/>
    <w:next w:val="Normal"/>
    <w:link w:val="Heading9Char"/>
    <w:uiPriority w:val="9"/>
    <w:semiHidden/>
    <w:unhideWhenUsed/>
    <w:qFormat/>
    <w:rsid w:val="00036BC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BC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36BC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36BC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36BC2"/>
    <w:rPr>
      <w:b/>
      <w:bCs/>
      <w:sz w:val="28"/>
      <w:szCs w:val="28"/>
    </w:rPr>
  </w:style>
  <w:style w:type="character" w:customStyle="1" w:styleId="Heading5Char">
    <w:name w:val="Heading 5 Char"/>
    <w:basedOn w:val="DefaultParagraphFont"/>
    <w:link w:val="Heading5"/>
    <w:uiPriority w:val="9"/>
    <w:semiHidden/>
    <w:rsid w:val="00036BC2"/>
    <w:rPr>
      <w:b/>
      <w:bCs/>
      <w:i/>
      <w:iCs/>
      <w:sz w:val="26"/>
      <w:szCs w:val="26"/>
    </w:rPr>
  </w:style>
  <w:style w:type="character" w:customStyle="1" w:styleId="Heading6Char">
    <w:name w:val="Heading 6 Char"/>
    <w:basedOn w:val="DefaultParagraphFont"/>
    <w:link w:val="Heading6"/>
    <w:uiPriority w:val="9"/>
    <w:semiHidden/>
    <w:rsid w:val="00036BC2"/>
    <w:rPr>
      <w:b/>
      <w:bCs/>
    </w:rPr>
  </w:style>
  <w:style w:type="character" w:customStyle="1" w:styleId="Heading7Char">
    <w:name w:val="Heading 7 Char"/>
    <w:basedOn w:val="DefaultParagraphFont"/>
    <w:link w:val="Heading7"/>
    <w:uiPriority w:val="9"/>
    <w:semiHidden/>
    <w:rsid w:val="00036BC2"/>
    <w:rPr>
      <w:sz w:val="24"/>
      <w:szCs w:val="24"/>
    </w:rPr>
  </w:style>
  <w:style w:type="character" w:customStyle="1" w:styleId="Heading8Char">
    <w:name w:val="Heading 8 Char"/>
    <w:basedOn w:val="DefaultParagraphFont"/>
    <w:link w:val="Heading8"/>
    <w:uiPriority w:val="9"/>
    <w:semiHidden/>
    <w:rsid w:val="00036BC2"/>
    <w:rPr>
      <w:i/>
      <w:iCs/>
      <w:sz w:val="24"/>
      <w:szCs w:val="24"/>
    </w:rPr>
  </w:style>
  <w:style w:type="character" w:customStyle="1" w:styleId="Heading9Char">
    <w:name w:val="Heading 9 Char"/>
    <w:basedOn w:val="DefaultParagraphFont"/>
    <w:link w:val="Heading9"/>
    <w:uiPriority w:val="9"/>
    <w:semiHidden/>
    <w:rsid w:val="00036BC2"/>
    <w:rPr>
      <w:rFonts w:asciiTheme="majorHAnsi" w:eastAsiaTheme="majorEastAsia" w:hAnsiTheme="majorHAnsi"/>
    </w:rPr>
  </w:style>
  <w:style w:type="paragraph" w:styleId="Title">
    <w:name w:val="Title"/>
    <w:basedOn w:val="Normal"/>
    <w:next w:val="Normal"/>
    <w:link w:val="TitleChar"/>
    <w:uiPriority w:val="10"/>
    <w:qFormat/>
    <w:rsid w:val="00036BC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36BC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36BC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36BC2"/>
    <w:rPr>
      <w:rFonts w:asciiTheme="majorHAnsi" w:eastAsiaTheme="majorEastAsia" w:hAnsiTheme="majorHAnsi"/>
      <w:sz w:val="24"/>
      <w:szCs w:val="24"/>
    </w:rPr>
  </w:style>
  <w:style w:type="character" w:styleId="Strong">
    <w:name w:val="Strong"/>
    <w:basedOn w:val="DefaultParagraphFont"/>
    <w:uiPriority w:val="22"/>
    <w:qFormat/>
    <w:rsid w:val="00036BC2"/>
    <w:rPr>
      <w:b/>
      <w:bCs/>
    </w:rPr>
  </w:style>
  <w:style w:type="character" w:styleId="Emphasis">
    <w:name w:val="Emphasis"/>
    <w:basedOn w:val="DefaultParagraphFont"/>
    <w:uiPriority w:val="20"/>
    <w:qFormat/>
    <w:rsid w:val="00036BC2"/>
    <w:rPr>
      <w:rFonts w:asciiTheme="minorHAnsi" w:hAnsiTheme="minorHAnsi"/>
      <w:b/>
      <w:i/>
      <w:iCs/>
    </w:rPr>
  </w:style>
  <w:style w:type="paragraph" w:styleId="NoSpacing">
    <w:name w:val="No Spacing"/>
    <w:basedOn w:val="Normal"/>
    <w:uiPriority w:val="1"/>
    <w:qFormat/>
    <w:rsid w:val="00036BC2"/>
    <w:rPr>
      <w:szCs w:val="32"/>
    </w:rPr>
  </w:style>
  <w:style w:type="paragraph" w:styleId="ListParagraph">
    <w:name w:val="List Paragraph"/>
    <w:basedOn w:val="Normal"/>
    <w:uiPriority w:val="34"/>
    <w:qFormat/>
    <w:rsid w:val="00036BC2"/>
    <w:pPr>
      <w:ind w:left="720"/>
      <w:contextualSpacing/>
    </w:pPr>
  </w:style>
  <w:style w:type="paragraph" w:styleId="Quote">
    <w:name w:val="Quote"/>
    <w:basedOn w:val="Normal"/>
    <w:next w:val="Normal"/>
    <w:link w:val="QuoteChar"/>
    <w:uiPriority w:val="29"/>
    <w:qFormat/>
    <w:rsid w:val="00036BC2"/>
    <w:rPr>
      <w:i/>
    </w:rPr>
  </w:style>
  <w:style w:type="character" w:customStyle="1" w:styleId="QuoteChar">
    <w:name w:val="Quote Char"/>
    <w:basedOn w:val="DefaultParagraphFont"/>
    <w:link w:val="Quote"/>
    <w:uiPriority w:val="29"/>
    <w:rsid w:val="00036BC2"/>
    <w:rPr>
      <w:i/>
      <w:sz w:val="24"/>
      <w:szCs w:val="24"/>
    </w:rPr>
  </w:style>
  <w:style w:type="paragraph" w:styleId="IntenseQuote">
    <w:name w:val="Intense Quote"/>
    <w:basedOn w:val="Normal"/>
    <w:next w:val="Normal"/>
    <w:link w:val="IntenseQuoteChar"/>
    <w:uiPriority w:val="30"/>
    <w:qFormat/>
    <w:rsid w:val="00036BC2"/>
    <w:pPr>
      <w:ind w:left="720" w:right="720"/>
    </w:pPr>
    <w:rPr>
      <w:b/>
      <w:i/>
      <w:szCs w:val="22"/>
    </w:rPr>
  </w:style>
  <w:style w:type="character" w:customStyle="1" w:styleId="IntenseQuoteChar">
    <w:name w:val="Intense Quote Char"/>
    <w:basedOn w:val="DefaultParagraphFont"/>
    <w:link w:val="IntenseQuote"/>
    <w:uiPriority w:val="30"/>
    <w:rsid w:val="00036BC2"/>
    <w:rPr>
      <w:b/>
      <w:i/>
      <w:sz w:val="24"/>
    </w:rPr>
  </w:style>
  <w:style w:type="character" w:styleId="SubtleEmphasis">
    <w:name w:val="Subtle Emphasis"/>
    <w:uiPriority w:val="19"/>
    <w:qFormat/>
    <w:rsid w:val="00036BC2"/>
    <w:rPr>
      <w:i/>
      <w:color w:val="5A5A5A" w:themeColor="text1" w:themeTint="A5"/>
    </w:rPr>
  </w:style>
  <w:style w:type="character" w:styleId="IntenseEmphasis">
    <w:name w:val="Intense Emphasis"/>
    <w:basedOn w:val="DefaultParagraphFont"/>
    <w:uiPriority w:val="21"/>
    <w:qFormat/>
    <w:rsid w:val="00036BC2"/>
    <w:rPr>
      <w:b/>
      <w:i/>
      <w:sz w:val="24"/>
      <w:szCs w:val="24"/>
      <w:u w:val="single"/>
    </w:rPr>
  </w:style>
  <w:style w:type="character" w:styleId="SubtleReference">
    <w:name w:val="Subtle Reference"/>
    <w:basedOn w:val="DefaultParagraphFont"/>
    <w:uiPriority w:val="31"/>
    <w:qFormat/>
    <w:rsid w:val="00036BC2"/>
    <w:rPr>
      <w:sz w:val="24"/>
      <w:szCs w:val="24"/>
      <w:u w:val="single"/>
    </w:rPr>
  </w:style>
  <w:style w:type="character" w:styleId="IntenseReference">
    <w:name w:val="Intense Reference"/>
    <w:basedOn w:val="DefaultParagraphFont"/>
    <w:uiPriority w:val="32"/>
    <w:qFormat/>
    <w:rsid w:val="00036BC2"/>
    <w:rPr>
      <w:b/>
      <w:sz w:val="24"/>
      <w:u w:val="single"/>
    </w:rPr>
  </w:style>
  <w:style w:type="character" w:styleId="BookTitle">
    <w:name w:val="Book Title"/>
    <w:basedOn w:val="DefaultParagraphFont"/>
    <w:uiPriority w:val="33"/>
    <w:qFormat/>
    <w:rsid w:val="00036BC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36BC2"/>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Sally</cp:lastModifiedBy>
  <cp:revision>4</cp:revision>
  <dcterms:created xsi:type="dcterms:W3CDTF">2019-10-04T17:59:00Z</dcterms:created>
  <dcterms:modified xsi:type="dcterms:W3CDTF">2019-10-04T18:05:00Z</dcterms:modified>
</cp:coreProperties>
</file>